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Default Extension="pptx" ContentType="application/vnd.openxmlformats-officedocument.presentationml.presentation"/>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823B52" w14:textId="77777777" w:rsidR="00877929" w:rsidRDefault="00963B62" w:rsidP="00C72667">
      <w:pPr>
        <w:spacing w:line="360" w:lineRule="auto"/>
        <w:jc w:val="center"/>
        <w:rPr>
          <w:rFonts w:ascii="Verdana" w:hAnsi="Verdana"/>
          <w:b/>
          <w:i/>
        </w:rPr>
      </w:pPr>
      <w:r w:rsidRPr="00C72667">
        <w:rPr>
          <w:rFonts w:ascii="Verdana" w:hAnsi="Verdana"/>
          <w:b/>
          <w:i/>
        </w:rPr>
        <w:t>Consultation with Key European Stakeholders on the Revision of the ECTS User’s Guide</w:t>
      </w:r>
    </w:p>
    <w:p w14:paraId="4DF4C24A" w14:textId="5A93E619" w:rsidR="003277C3" w:rsidRPr="00C72667" w:rsidRDefault="003277C3" w:rsidP="00C72667">
      <w:pPr>
        <w:spacing w:line="360" w:lineRule="auto"/>
        <w:jc w:val="center"/>
        <w:rPr>
          <w:rFonts w:ascii="Verdana" w:hAnsi="Verdana"/>
          <w:b/>
          <w:i/>
        </w:rPr>
      </w:pPr>
      <w:r>
        <w:rPr>
          <w:rFonts w:ascii="Verdana" w:hAnsi="Verdana"/>
          <w:b/>
          <w:i/>
        </w:rPr>
        <w:t>Brussels, 31 January 2014</w:t>
      </w:r>
    </w:p>
    <w:p w14:paraId="3A2A970D" w14:textId="41CE7B95" w:rsidR="00AB7FFE" w:rsidRPr="00C72667" w:rsidRDefault="00C42826" w:rsidP="00C72667">
      <w:pPr>
        <w:pStyle w:val="ListParagraph"/>
        <w:numPr>
          <w:ilvl w:val="0"/>
          <w:numId w:val="1"/>
        </w:numPr>
        <w:spacing w:line="360" w:lineRule="auto"/>
        <w:rPr>
          <w:rFonts w:ascii="Verdana" w:hAnsi="Verdana"/>
          <w:b/>
          <w:i/>
        </w:rPr>
      </w:pPr>
      <w:r w:rsidRPr="00C72667">
        <w:rPr>
          <w:rFonts w:ascii="Verdana" w:hAnsi="Verdana"/>
          <w:b/>
          <w:i/>
        </w:rPr>
        <w:t>Welcome, introduction and purpose of the meeting</w:t>
      </w:r>
    </w:p>
    <w:p w14:paraId="7A97A0E5" w14:textId="04EDAFA7" w:rsidR="003277C3" w:rsidRDefault="003277C3" w:rsidP="00C72667">
      <w:pPr>
        <w:spacing w:line="360" w:lineRule="auto"/>
        <w:rPr>
          <w:rFonts w:ascii="Verdana" w:hAnsi="Verdana"/>
        </w:rPr>
      </w:pPr>
      <w:proofErr w:type="gramStart"/>
      <w:r>
        <w:rPr>
          <w:rFonts w:ascii="Verdana" w:hAnsi="Verdana"/>
        </w:rPr>
        <w:t xml:space="preserve">The Chair, </w:t>
      </w:r>
      <w:r w:rsidR="00C42826" w:rsidRPr="00C72667">
        <w:rPr>
          <w:rFonts w:ascii="Verdana" w:hAnsi="Verdana"/>
        </w:rPr>
        <w:t>Mr. Adam Tyson (European Commission) welcomed the participants</w:t>
      </w:r>
      <w:r w:rsidR="00157BD0" w:rsidRPr="00C72667">
        <w:rPr>
          <w:rFonts w:ascii="Verdana" w:hAnsi="Verdana"/>
        </w:rPr>
        <w:t xml:space="preserve"> (Annex 1)</w:t>
      </w:r>
      <w:r w:rsidR="00C42826" w:rsidRPr="00C72667">
        <w:rPr>
          <w:rFonts w:ascii="Verdana" w:hAnsi="Verdana"/>
        </w:rPr>
        <w:t xml:space="preserve"> of the meeting and encouraged the members to be active in the participation during discussions.</w:t>
      </w:r>
      <w:proofErr w:type="gramEnd"/>
      <w:r w:rsidR="00C42826" w:rsidRPr="00C72667">
        <w:rPr>
          <w:rFonts w:ascii="Verdana" w:hAnsi="Verdana"/>
        </w:rPr>
        <w:t xml:space="preserve"> </w:t>
      </w:r>
      <w:r w:rsidR="00EA28D3" w:rsidRPr="00C72667">
        <w:rPr>
          <w:rFonts w:ascii="Verdana" w:hAnsi="Verdana"/>
        </w:rPr>
        <w:t xml:space="preserve">He </w:t>
      </w:r>
      <w:r>
        <w:rPr>
          <w:rFonts w:ascii="Verdana" w:hAnsi="Verdana"/>
        </w:rPr>
        <w:t xml:space="preserve">outlined the objectives of </w:t>
      </w:r>
      <w:r w:rsidR="00C42826" w:rsidRPr="00C72667">
        <w:rPr>
          <w:rFonts w:ascii="Verdana" w:hAnsi="Verdana"/>
        </w:rPr>
        <w:t xml:space="preserve">ECTS </w:t>
      </w:r>
      <w:r>
        <w:rPr>
          <w:rFonts w:ascii="Verdana" w:hAnsi="Verdana"/>
        </w:rPr>
        <w:t>as</w:t>
      </w:r>
      <w:r w:rsidR="00C42826" w:rsidRPr="00C72667">
        <w:rPr>
          <w:rFonts w:ascii="Verdana" w:hAnsi="Verdana"/>
        </w:rPr>
        <w:t xml:space="preserve"> a tool that helps design, describe and </w:t>
      </w:r>
      <w:r w:rsidR="00C72667" w:rsidRPr="00C72667">
        <w:rPr>
          <w:rFonts w:ascii="Verdana" w:hAnsi="Verdana"/>
        </w:rPr>
        <w:t>deliver higher</w:t>
      </w:r>
      <w:r w:rsidR="00EA28D3" w:rsidRPr="00C72667">
        <w:rPr>
          <w:rFonts w:ascii="Verdana" w:hAnsi="Verdana"/>
        </w:rPr>
        <w:t xml:space="preserve"> education</w:t>
      </w:r>
      <w:r w:rsidR="00C42826" w:rsidRPr="00C72667">
        <w:rPr>
          <w:rFonts w:ascii="Verdana" w:hAnsi="Verdana"/>
        </w:rPr>
        <w:t xml:space="preserve"> </w:t>
      </w:r>
      <w:proofErr w:type="spellStart"/>
      <w:r w:rsidR="00E162AA" w:rsidRPr="00C72667">
        <w:rPr>
          <w:rFonts w:ascii="Verdana" w:hAnsi="Verdana"/>
        </w:rPr>
        <w:t>program</w:t>
      </w:r>
      <w:r w:rsidR="00276571" w:rsidRPr="00C72667">
        <w:rPr>
          <w:rFonts w:ascii="Verdana" w:hAnsi="Verdana"/>
        </w:rPr>
        <w:t>me</w:t>
      </w:r>
      <w:r w:rsidR="00E162AA" w:rsidRPr="00C72667">
        <w:rPr>
          <w:rFonts w:ascii="Verdana" w:hAnsi="Verdana"/>
        </w:rPr>
        <w:t>s</w:t>
      </w:r>
      <w:proofErr w:type="spellEnd"/>
      <w:r w:rsidR="00276571" w:rsidRPr="00C72667">
        <w:rPr>
          <w:rFonts w:ascii="Verdana" w:hAnsi="Verdana"/>
        </w:rPr>
        <w:t xml:space="preserve">. </w:t>
      </w:r>
      <w:r>
        <w:rPr>
          <w:rFonts w:ascii="Verdana" w:hAnsi="Verdana"/>
        </w:rPr>
        <w:t>He</w:t>
      </w:r>
      <w:r w:rsidR="00276571" w:rsidRPr="00C72667">
        <w:rPr>
          <w:rFonts w:ascii="Verdana" w:hAnsi="Verdana"/>
        </w:rPr>
        <w:t xml:space="preserve"> stressed that</w:t>
      </w:r>
      <w:r w:rsidR="00C72667">
        <w:rPr>
          <w:rFonts w:ascii="Verdana" w:hAnsi="Verdana"/>
        </w:rPr>
        <w:t xml:space="preserve"> </w:t>
      </w:r>
      <w:r w:rsidR="00C42826" w:rsidRPr="00C72667">
        <w:rPr>
          <w:rFonts w:ascii="Verdana" w:hAnsi="Verdana"/>
        </w:rPr>
        <w:t xml:space="preserve">the purpose of the </w:t>
      </w:r>
      <w:r w:rsidR="00276571" w:rsidRPr="00C72667">
        <w:rPr>
          <w:rFonts w:ascii="Verdana" w:hAnsi="Verdana"/>
        </w:rPr>
        <w:t>G</w:t>
      </w:r>
      <w:r w:rsidR="00C42826" w:rsidRPr="00C72667">
        <w:rPr>
          <w:rFonts w:ascii="Verdana" w:hAnsi="Verdana"/>
        </w:rPr>
        <w:t xml:space="preserve">uide is to </w:t>
      </w:r>
      <w:r w:rsidR="00EA28D3" w:rsidRPr="00C72667">
        <w:rPr>
          <w:rFonts w:ascii="Verdana" w:hAnsi="Verdana"/>
        </w:rPr>
        <w:t>serve</w:t>
      </w:r>
      <w:r w:rsidR="00C42826" w:rsidRPr="00C72667">
        <w:rPr>
          <w:rFonts w:ascii="Verdana" w:hAnsi="Verdana"/>
        </w:rPr>
        <w:t xml:space="preserve"> the</w:t>
      </w:r>
      <w:r w:rsidR="00E162AA" w:rsidRPr="00C72667">
        <w:rPr>
          <w:rFonts w:ascii="Verdana" w:hAnsi="Verdana"/>
        </w:rPr>
        <w:t xml:space="preserve"> needs of the whole range of different</w:t>
      </w:r>
      <w:r w:rsidR="00C42826" w:rsidRPr="00C72667">
        <w:rPr>
          <w:rFonts w:ascii="Verdana" w:hAnsi="Verdana"/>
        </w:rPr>
        <w:t xml:space="preserve"> users that are workin</w:t>
      </w:r>
      <w:r w:rsidR="00EA28D3" w:rsidRPr="00C72667">
        <w:rPr>
          <w:rFonts w:ascii="Verdana" w:hAnsi="Verdana"/>
        </w:rPr>
        <w:t xml:space="preserve">g directly or indirectly in that </w:t>
      </w:r>
      <w:r w:rsidR="00C42826" w:rsidRPr="00C72667">
        <w:rPr>
          <w:rFonts w:ascii="Verdana" w:hAnsi="Verdana"/>
        </w:rPr>
        <w:t>system.</w:t>
      </w:r>
      <w:r w:rsidR="00E162AA" w:rsidRPr="00C72667">
        <w:rPr>
          <w:rFonts w:ascii="Verdana" w:hAnsi="Verdana"/>
        </w:rPr>
        <w:t xml:space="preserve"> </w:t>
      </w:r>
    </w:p>
    <w:p w14:paraId="56B1B0B7" w14:textId="12631534" w:rsidR="003277C3" w:rsidRDefault="00BD7F7B" w:rsidP="00C72667">
      <w:pPr>
        <w:spacing w:line="360" w:lineRule="auto"/>
        <w:rPr>
          <w:rFonts w:ascii="Verdana" w:hAnsi="Verdana"/>
        </w:rPr>
      </w:pPr>
      <w:r w:rsidRPr="00C72667">
        <w:rPr>
          <w:rFonts w:ascii="Verdana" w:hAnsi="Verdana"/>
        </w:rPr>
        <w:t>At first stage ECTS was a tool for traditional mobility</w:t>
      </w:r>
      <w:r w:rsidR="00276571" w:rsidRPr="00C72667">
        <w:rPr>
          <w:rFonts w:ascii="Verdana" w:hAnsi="Verdana"/>
        </w:rPr>
        <w:t xml:space="preserve">. Afterwards it </w:t>
      </w:r>
      <w:r w:rsidRPr="00C72667">
        <w:rPr>
          <w:rFonts w:ascii="Verdana" w:hAnsi="Verdana"/>
        </w:rPr>
        <w:t>also bec</w:t>
      </w:r>
      <w:r w:rsidR="00276571" w:rsidRPr="00C72667">
        <w:rPr>
          <w:rFonts w:ascii="Verdana" w:hAnsi="Verdana"/>
        </w:rPr>
        <w:t>a</w:t>
      </w:r>
      <w:r w:rsidRPr="00C72667">
        <w:rPr>
          <w:rFonts w:ascii="Verdana" w:hAnsi="Verdana"/>
        </w:rPr>
        <w:t xml:space="preserve">me a tool for the cumulative credit and </w:t>
      </w:r>
      <w:r w:rsidR="00276571" w:rsidRPr="00C72667">
        <w:rPr>
          <w:rFonts w:ascii="Verdana" w:hAnsi="Verdana"/>
        </w:rPr>
        <w:t xml:space="preserve">thus, </w:t>
      </w:r>
      <w:r w:rsidRPr="00C72667">
        <w:rPr>
          <w:rFonts w:ascii="Verdana" w:hAnsi="Verdana"/>
        </w:rPr>
        <w:t xml:space="preserve">there </w:t>
      </w:r>
      <w:r w:rsidR="00276571" w:rsidRPr="00C72667">
        <w:rPr>
          <w:rFonts w:ascii="Verdana" w:hAnsi="Verdana"/>
        </w:rPr>
        <w:t xml:space="preserve">occurred </w:t>
      </w:r>
      <w:r w:rsidRPr="00C72667">
        <w:rPr>
          <w:rFonts w:ascii="Verdana" w:hAnsi="Verdana"/>
        </w:rPr>
        <w:t xml:space="preserve">a need to shift it more for the LOs approaches which are needed in the labor market, </w:t>
      </w:r>
      <w:r w:rsidR="00276571" w:rsidRPr="00C72667">
        <w:rPr>
          <w:rFonts w:ascii="Verdana" w:hAnsi="Verdana"/>
        </w:rPr>
        <w:t>as well as for</w:t>
      </w:r>
      <w:r w:rsidRPr="00C72667">
        <w:rPr>
          <w:rFonts w:ascii="Verdana" w:hAnsi="Verdana"/>
        </w:rPr>
        <w:t xml:space="preserve"> common understanding and flexibility of the programs. ECTS is delivered in different ways not only between countries, but also within the different institutions. </w:t>
      </w:r>
    </w:p>
    <w:p w14:paraId="43C77387" w14:textId="36DD2984" w:rsidR="003277C3" w:rsidRDefault="003277C3" w:rsidP="00C72667">
      <w:pPr>
        <w:spacing w:line="360" w:lineRule="auto"/>
        <w:rPr>
          <w:rFonts w:ascii="Verdana" w:hAnsi="Verdana"/>
        </w:rPr>
      </w:pPr>
      <w:r>
        <w:rPr>
          <w:rFonts w:ascii="Verdana" w:hAnsi="Verdana"/>
        </w:rPr>
        <w:t>The Chair</w:t>
      </w:r>
      <w:r w:rsidR="00E162AA" w:rsidRPr="00C72667">
        <w:rPr>
          <w:rFonts w:ascii="Verdana" w:hAnsi="Verdana"/>
        </w:rPr>
        <w:t xml:space="preserve"> reminded that </w:t>
      </w:r>
      <w:r>
        <w:rPr>
          <w:rFonts w:ascii="Verdana" w:hAnsi="Verdana"/>
        </w:rPr>
        <w:t>in the Bologna Ministerial Meeting i</w:t>
      </w:r>
      <w:r w:rsidR="00E162AA" w:rsidRPr="00C72667">
        <w:rPr>
          <w:rFonts w:ascii="Verdana" w:hAnsi="Verdana"/>
        </w:rPr>
        <w:t xml:space="preserve">n 2012 in Bucharest (Romania) Ministers asked </w:t>
      </w:r>
      <w:r w:rsidR="00276571" w:rsidRPr="00C72667">
        <w:rPr>
          <w:rFonts w:ascii="Verdana" w:hAnsi="Verdana"/>
        </w:rPr>
        <w:t xml:space="preserve">the </w:t>
      </w:r>
      <w:r w:rsidR="00E162AA" w:rsidRPr="00C72667">
        <w:rPr>
          <w:rFonts w:ascii="Verdana" w:hAnsi="Verdana"/>
        </w:rPr>
        <w:t>BFUG to set up an ad-hoc working group</w:t>
      </w:r>
      <w:r w:rsidR="00BD7F7B" w:rsidRPr="00C72667">
        <w:rPr>
          <w:rFonts w:ascii="Verdana" w:hAnsi="Verdana"/>
        </w:rPr>
        <w:t xml:space="preserve"> (WG)</w:t>
      </w:r>
      <w:r w:rsidR="00E162AA" w:rsidRPr="00C72667">
        <w:rPr>
          <w:rFonts w:ascii="Verdana" w:hAnsi="Verdana"/>
        </w:rPr>
        <w:t xml:space="preserve"> that will revise the ECTS Users’ Guide. </w:t>
      </w:r>
      <w:r w:rsidR="00276571" w:rsidRPr="00C72667">
        <w:rPr>
          <w:rFonts w:ascii="Verdana" w:hAnsi="Verdana"/>
        </w:rPr>
        <w:t xml:space="preserve">The </w:t>
      </w:r>
      <w:r w:rsidR="00BD7F7B" w:rsidRPr="00C72667">
        <w:rPr>
          <w:rFonts w:ascii="Verdana" w:hAnsi="Verdana"/>
        </w:rPr>
        <w:t>WG</w:t>
      </w:r>
      <w:r>
        <w:rPr>
          <w:rFonts w:ascii="Verdana" w:hAnsi="Verdana"/>
        </w:rPr>
        <w:t xml:space="preserve">, which </w:t>
      </w:r>
      <w:proofErr w:type="spellStart"/>
      <w:r>
        <w:rPr>
          <w:rFonts w:ascii="Verdana" w:hAnsi="Verdana"/>
        </w:rPr>
        <w:t>is</w:t>
      </w:r>
      <w:r w:rsidRPr="00C72667">
        <w:rPr>
          <w:rFonts w:ascii="Verdana" w:hAnsi="Verdana"/>
        </w:rPr>
        <w:t>composed</w:t>
      </w:r>
      <w:proofErr w:type="spellEnd"/>
      <w:r w:rsidRPr="00C72667">
        <w:rPr>
          <w:rFonts w:ascii="Verdana" w:hAnsi="Verdana"/>
        </w:rPr>
        <w:t xml:space="preserve"> of</w:t>
      </w:r>
      <w:r>
        <w:rPr>
          <w:rFonts w:ascii="Verdana" w:hAnsi="Verdana"/>
        </w:rPr>
        <w:t xml:space="preserve"> representatives of</w:t>
      </w:r>
      <w:r w:rsidRPr="00C72667">
        <w:rPr>
          <w:rFonts w:ascii="Verdana" w:hAnsi="Verdana"/>
        </w:rPr>
        <w:t xml:space="preserve"> 14 countries and 4 different stakeholder </w:t>
      </w:r>
      <w:proofErr w:type="spellStart"/>
      <w:r w:rsidRPr="00C72667">
        <w:rPr>
          <w:rFonts w:ascii="Verdana" w:hAnsi="Verdana"/>
        </w:rPr>
        <w:t>organisations</w:t>
      </w:r>
      <w:proofErr w:type="spellEnd"/>
      <w:r>
        <w:rPr>
          <w:rFonts w:ascii="Verdana" w:hAnsi="Verdana"/>
        </w:rPr>
        <w:t>,</w:t>
      </w:r>
      <w:r w:rsidRPr="00C72667">
        <w:rPr>
          <w:rFonts w:ascii="Verdana" w:hAnsi="Verdana"/>
        </w:rPr>
        <w:t xml:space="preserve"> </w:t>
      </w:r>
      <w:r w:rsidR="00BD7F7B" w:rsidRPr="00C72667">
        <w:rPr>
          <w:rFonts w:ascii="Verdana" w:hAnsi="Verdana"/>
        </w:rPr>
        <w:t xml:space="preserve">started </w:t>
      </w:r>
      <w:r w:rsidR="00276571" w:rsidRPr="00C72667">
        <w:rPr>
          <w:rFonts w:ascii="Verdana" w:hAnsi="Verdana"/>
        </w:rPr>
        <w:t xml:space="preserve">its </w:t>
      </w:r>
      <w:r w:rsidR="00BD7F7B" w:rsidRPr="00C72667">
        <w:rPr>
          <w:rFonts w:ascii="Verdana" w:hAnsi="Verdana"/>
        </w:rPr>
        <w:t>work in February 2013</w:t>
      </w:r>
      <w:r>
        <w:rPr>
          <w:rFonts w:ascii="Verdana" w:hAnsi="Verdana"/>
        </w:rPr>
        <w:t>. After a series of meetings and hard work by the members the draft could be presented to stakeholders.</w:t>
      </w:r>
      <w:r w:rsidR="000B19A8">
        <w:rPr>
          <w:rFonts w:ascii="Verdana" w:hAnsi="Verdana"/>
        </w:rPr>
        <w:t xml:space="preserve"> </w:t>
      </w:r>
      <w:r>
        <w:rPr>
          <w:rFonts w:ascii="Verdana" w:hAnsi="Verdana"/>
        </w:rPr>
        <w:t xml:space="preserve">The current event offered the possibility for key European stakeholders to provide their comments to the draft. </w:t>
      </w:r>
    </w:p>
    <w:p w14:paraId="0EF19489" w14:textId="5D8E7CC0" w:rsidR="00276571" w:rsidRPr="00C72667" w:rsidRDefault="00BD7F7B" w:rsidP="00C72667">
      <w:pPr>
        <w:spacing w:line="360" w:lineRule="auto"/>
        <w:rPr>
          <w:rFonts w:ascii="Verdana" w:hAnsi="Verdana"/>
        </w:rPr>
      </w:pPr>
      <w:r w:rsidRPr="00C72667">
        <w:rPr>
          <w:rFonts w:ascii="Verdana" w:hAnsi="Verdana"/>
        </w:rPr>
        <w:t xml:space="preserve">The </w:t>
      </w:r>
      <w:r w:rsidR="0090515F">
        <w:rPr>
          <w:rFonts w:ascii="Verdana" w:hAnsi="Verdana"/>
        </w:rPr>
        <w:t>reviewed</w:t>
      </w:r>
      <w:r w:rsidRPr="00C72667">
        <w:rPr>
          <w:rFonts w:ascii="Verdana" w:hAnsi="Verdana"/>
        </w:rPr>
        <w:t xml:space="preserve"> guide will be presented to the </w:t>
      </w:r>
      <w:r w:rsidR="0090515F">
        <w:rPr>
          <w:rFonts w:ascii="Verdana" w:hAnsi="Verdana"/>
        </w:rPr>
        <w:t xml:space="preserve">Bologna </w:t>
      </w:r>
      <w:r w:rsidRPr="00C72667">
        <w:rPr>
          <w:rFonts w:ascii="Verdana" w:hAnsi="Verdana"/>
        </w:rPr>
        <w:t>Ministers in 2015</w:t>
      </w:r>
      <w:r w:rsidR="0090515F">
        <w:rPr>
          <w:rFonts w:ascii="Verdana" w:hAnsi="Verdana"/>
        </w:rPr>
        <w:t>. In spring 2014</w:t>
      </w:r>
      <w:r w:rsidR="000B19A8">
        <w:rPr>
          <w:rFonts w:ascii="Verdana" w:hAnsi="Verdana"/>
        </w:rPr>
        <w:t xml:space="preserve"> </w:t>
      </w:r>
      <w:r w:rsidR="00276571" w:rsidRPr="00C72667">
        <w:rPr>
          <w:rFonts w:ascii="Verdana" w:hAnsi="Verdana"/>
        </w:rPr>
        <w:t xml:space="preserve">it will be </w:t>
      </w:r>
      <w:r w:rsidR="00C72667" w:rsidRPr="00C72667">
        <w:rPr>
          <w:rFonts w:ascii="Verdana" w:hAnsi="Verdana"/>
        </w:rPr>
        <w:t>discussed</w:t>
      </w:r>
      <w:r w:rsidR="00276571" w:rsidRPr="00C72667">
        <w:rPr>
          <w:rFonts w:ascii="Verdana" w:hAnsi="Verdana"/>
        </w:rPr>
        <w:t xml:space="preserve"> in the </w:t>
      </w:r>
      <w:r w:rsidRPr="00C72667">
        <w:rPr>
          <w:rFonts w:ascii="Verdana" w:hAnsi="Verdana"/>
        </w:rPr>
        <w:t>Structural Reforms WG</w:t>
      </w:r>
      <w:r w:rsidR="00276571" w:rsidRPr="00C72667">
        <w:rPr>
          <w:rFonts w:ascii="Verdana" w:hAnsi="Verdana"/>
        </w:rPr>
        <w:t xml:space="preserve">, </w:t>
      </w:r>
      <w:r w:rsidRPr="00C72667">
        <w:rPr>
          <w:rFonts w:ascii="Verdana" w:hAnsi="Verdana"/>
        </w:rPr>
        <w:t xml:space="preserve">and </w:t>
      </w:r>
      <w:r w:rsidR="0090515F">
        <w:rPr>
          <w:rFonts w:ascii="Verdana" w:hAnsi="Verdana"/>
        </w:rPr>
        <w:t>after that</w:t>
      </w:r>
      <w:r w:rsidR="00276571" w:rsidRPr="00C72667">
        <w:rPr>
          <w:rFonts w:ascii="Verdana" w:hAnsi="Verdana"/>
        </w:rPr>
        <w:t xml:space="preserve"> </w:t>
      </w:r>
      <w:r w:rsidRPr="00C72667">
        <w:rPr>
          <w:rFonts w:ascii="Verdana" w:hAnsi="Verdana"/>
        </w:rPr>
        <w:t xml:space="preserve">it will be </w:t>
      </w:r>
      <w:r w:rsidR="00276571" w:rsidRPr="00C72667">
        <w:rPr>
          <w:rFonts w:ascii="Verdana" w:hAnsi="Verdana"/>
        </w:rPr>
        <w:t>presented to</w:t>
      </w:r>
      <w:r w:rsidRPr="00C72667">
        <w:rPr>
          <w:rFonts w:ascii="Verdana" w:hAnsi="Verdana"/>
        </w:rPr>
        <w:t xml:space="preserve"> the BFUG. </w:t>
      </w:r>
    </w:p>
    <w:p w14:paraId="64DBF1D5" w14:textId="77777777" w:rsidR="00C42826" w:rsidRPr="00C72667" w:rsidRDefault="00BD7F7B" w:rsidP="00C72667">
      <w:pPr>
        <w:spacing w:line="360" w:lineRule="auto"/>
        <w:rPr>
          <w:rFonts w:ascii="Verdana" w:hAnsi="Verdana"/>
        </w:rPr>
      </w:pPr>
      <w:r w:rsidRPr="00C72667">
        <w:rPr>
          <w:rFonts w:ascii="Verdana" w:hAnsi="Verdana"/>
        </w:rPr>
        <w:t xml:space="preserve">Mr. Adam Tyson asked </w:t>
      </w:r>
      <w:r w:rsidR="00BC0517" w:rsidRPr="00C72667">
        <w:rPr>
          <w:rFonts w:ascii="Verdana" w:hAnsi="Verdana"/>
        </w:rPr>
        <w:t xml:space="preserve">Sandra Kraze (EURASHE) and </w:t>
      </w:r>
      <w:proofErr w:type="spellStart"/>
      <w:r w:rsidR="00BC0517" w:rsidRPr="00C72667">
        <w:rPr>
          <w:rFonts w:ascii="Verdana" w:hAnsi="Verdana"/>
        </w:rPr>
        <w:t>Nevena</w:t>
      </w:r>
      <w:proofErr w:type="spellEnd"/>
      <w:r w:rsidR="00BC0517" w:rsidRPr="00C72667">
        <w:rPr>
          <w:rFonts w:ascii="Verdana" w:hAnsi="Verdana"/>
        </w:rPr>
        <w:t xml:space="preserve"> </w:t>
      </w:r>
      <w:proofErr w:type="spellStart"/>
      <w:r w:rsidR="00BC0517" w:rsidRPr="00C72667">
        <w:rPr>
          <w:rFonts w:ascii="Verdana" w:hAnsi="Verdana"/>
        </w:rPr>
        <w:t>Vuskanovic</w:t>
      </w:r>
      <w:proofErr w:type="spellEnd"/>
      <w:r w:rsidR="00BC0517" w:rsidRPr="00C72667">
        <w:rPr>
          <w:rFonts w:ascii="Verdana" w:hAnsi="Verdana"/>
        </w:rPr>
        <w:t xml:space="preserve"> (ESU) to present the activity of the WG during </w:t>
      </w:r>
      <w:r w:rsidR="00276571" w:rsidRPr="00C72667">
        <w:rPr>
          <w:rFonts w:ascii="Verdana" w:hAnsi="Verdana"/>
        </w:rPr>
        <w:t xml:space="preserve">the </w:t>
      </w:r>
      <w:r w:rsidR="00BC0517" w:rsidRPr="00C72667">
        <w:rPr>
          <w:rFonts w:ascii="Verdana" w:hAnsi="Verdana"/>
        </w:rPr>
        <w:t>last year.</w:t>
      </w:r>
    </w:p>
    <w:p w14:paraId="64D95CB5" w14:textId="77777777" w:rsidR="00BC0517" w:rsidRPr="00C72667" w:rsidRDefault="00BC0517" w:rsidP="00C72667">
      <w:pPr>
        <w:pStyle w:val="ListParagraph"/>
        <w:numPr>
          <w:ilvl w:val="0"/>
          <w:numId w:val="1"/>
        </w:numPr>
        <w:spacing w:line="360" w:lineRule="auto"/>
        <w:rPr>
          <w:rFonts w:ascii="Verdana" w:hAnsi="Verdana"/>
          <w:b/>
          <w:i/>
        </w:rPr>
      </w:pPr>
      <w:r w:rsidRPr="00C72667">
        <w:rPr>
          <w:rFonts w:ascii="Verdana" w:hAnsi="Verdana"/>
          <w:b/>
          <w:i/>
        </w:rPr>
        <w:t>Activity of the Working Group</w:t>
      </w:r>
    </w:p>
    <w:p w14:paraId="01C66DEA" w14:textId="306C773F" w:rsidR="00BC0517" w:rsidRPr="00C72667" w:rsidRDefault="00BC0517" w:rsidP="00C72667">
      <w:pPr>
        <w:spacing w:line="360" w:lineRule="auto"/>
        <w:rPr>
          <w:rFonts w:ascii="Verdana" w:hAnsi="Verdana"/>
        </w:rPr>
      </w:pPr>
      <w:r w:rsidRPr="00C72667">
        <w:rPr>
          <w:rFonts w:ascii="Verdana" w:hAnsi="Verdana"/>
        </w:rPr>
        <w:lastRenderedPageBreak/>
        <w:t xml:space="preserve">Sandra </w:t>
      </w:r>
      <w:proofErr w:type="spellStart"/>
      <w:r w:rsidRPr="00C72667">
        <w:rPr>
          <w:rFonts w:ascii="Verdana" w:hAnsi="Verdana"/>
        </w:rPr>
        <w:t>Kraze</w:t>
      </w:r>
      <w:proofErr w:type="spellEnd"/>
      <w:r w:rsidRPr="00C72667">
        <w:rPr>
          <w:rFonts w:ascii="Verdana" w:hAnsi="Verdana"/>
        </w:rPr>
        <w:t xml:space="preserve"> (EURASHE) </w:t>
      </w:r>
      <w:r w:rsidR="0090515F">
        <w:rPr>
          <w:rFonts w:ascii="Verdana" w:hAnsi="Verdana"/>
        </w:rPr>
        <w:t>explained</w:t>
      </w:r>
      <w:r w:rsidR="0090515F" w:rsidRPr="00C72667">
        <w:rPr>
          <w:rFonts w:ascii="Verdana" w:hAnsi="Verdana"/>
        </w:rPr>
        <w:t xml:space="preserve"> </w:t>
      </w:r>
      <w:r w:rsidRPr="00C72667">
        <w:rPr>
          <w:rFonts w:ascii="Verdana" w:hAnsi="Verdana"/>
        </w:rPr>
        <w:t xml:space="preserve">how the </w:t>
      </w:r>
      <w:r w:rsidR="0090515F">
        <w:rPr>
          <w:rFonts w:ascii="Verdana" w:hAnsi="Verdana"/>
        </w:rPr>
        <w:t>WG</w:t>
      </w:r>
      <w:r w:rsidR="00276571" w:rsidRPr="00C72667">
        <w:rPr>
          <w:rFonts w:ascii="Verdana" w:hAnsi="Verdana"/>
        </w:rPr>
        <w:t xml:space="preserve"> carried out</w:t>
      </w:r>
      <w:r w:rsidR="0090515F">
        <w:rPr>
          <w:rFonts w:ascii="Verdana" w:hAnsi="Verdana"/>
        </w:rPr>
        <w:t xml:space="preserve"> its work</w:t>
      </w:r>
      <w:r w:rsidRPr="00C72667">
        <w:rPr>
          <w:rFonts w:ascii="Verdana" w:hAnsi="Verdana"/>
        </w:rPr>
        <w:t xml:space="preserve"> during </w:t>
      </w:r>
      <w:r w:rsidR="0090515F">
        <w:rPr>
          <w:rFonts w:ascii="Verdana" w:hAnsi="Verdana"/>
        </w:rPr>
        <w:t>2013</w:t>
      </w:r>
      <w:r w:rsidRPr="00C72667">
        <w:rPr>
          <w:rFonts w:ascii="Verdana" w:hAnsi="Verdana"/>
        </w:rPr>
        <w:t xml:space="preserve">. </w:t>
      </w:r>
      <w:r w:rsidR="0090515F">
        <w:rPr>
          <w:rFonts w:ascii="Verdana" w:hAnsi="Verdana"/>
        </w:rPr>
        <w:t>T</w:t>
      </w:r>
      <w:r w:rsidRPr="00C72667">
        <w:rPr>
          <w:rFonts w:ascii="Verdana" w:hAnsi="Verdana"/>
        </w:rPr>
        <w:t xml:space="preserve">he diversity of the group </w:t>
      </w:r>
      <w:r w:rsidR="0090515F">
        <w:rPr>
          <w:rFonts w:ascii="Verdana" w:hAnsi="Verdana"/>
        </w:rPr>
        <w:t>enabled</w:t>
      </w:r>
      <w:r w:rsidR="00276571" w:rsidRPr="00C72667">
        <w:rPr>
          <w:rFonts w:ascii="Verdana" w:hAnsi="Verdana"/>
        </w:rPr>
        <w:t xml:space="preserve"> the members </w:t>
      </w:r>
      <w:r w:rsidR="0090515F">
        <w:rPr>
          <w:rFonts w:ascii="Verdana" w:hAnsi="Verdana"/>
        </w:rPr>
        <w:t xml:space="preserve">to </w:t>
      </w:r>
      <w:r w:rsidR="00276571" w:rsidRPr="00C72667">
        <w:rPr>
          <w:rFonts w:ascii="Verdana" w:hAnsi="Verdana"/>
        </w:rPr>
        <w:t>share their</w:t>
      </w:r>
      <w:r w:rsidRPr="00C72667">
        <w:rPr>
          <w:rFonts w:ascii="Verdana" w:hAnsi="Verdana"/>
        </w:rPr>
        <w:t xml:space="preserve"> experience</w:t>
      </w:r>
      <w:r w:rsidR="0090515F">
        <w:rPr>
          <w:rFonts w:ascii="Verdana" w:hAnsi="Verdana"/>
        </w:rPr>
        <w:t>, with the possibility to reflect on</w:t>
      </w:r>
      <w:r w:rsidR="00276571" w:rsidRPr="00C72667">
        <w:rPr>
          <w:rFonts w:ascii="Verdana" w:hAnsi="Verdana"/>
        </w:rPr>
        <w:t xml:space="preserve"> </w:t>
      </w:r>
      <w:r w:rsidRPr="00C72667">
        <w:rPr>
          <w:rFonts w:ascii="Verdana" w:hAnsi="Verdana"/>
        </w:rPr>
        <w:t>geographical differences.</w:t>
      </w:r>
    </w:p>
    <w:p w14:paraId="1A3D3872" w14:textId="29DFC7F7" w:rsidR="00B05C12" w:rsidRDefault="006218C9" w:rsidP="00C72667">
      <w:pPr>
        <w:spacing w:line="360" w:lineRule="auto"/>
        <w:rPr>
          <w:rFonts w:ascii="Verdana" w:hAnsi="Verdana"/>
        </w:rPr>
      </w:pPr>
      <w:proofErr w:type="spellStart"/>
      <w:r w:rsidRPr="00C72667">
        <w:rPr>
          <w:rFonts w:ascii="Verdana" w:hAnsi="Verdana"/>
        </w:rPr>
        <w:t>Nevena</w:t>
      </w:r>
      <w:proofErr w:type="spellEnd"/>
      <w:r w:rsidRPr="00C72667">
        <w:rPr>
          <w:rFonts w:ascii="Verdana" w:hAnsi="Verdana"/>
        </w:rPr>
        <w:t xml:space="preserve"> </w:t>
      </w:r>
      <w:proofErr w:type="spellStart"/>
      <w:r w:rsidRPr="00C72667">
        <w:rPr>
          <w:rFonts w:ascii="Verdana" w:hAnsi="Verdana"/>
        </w:rPr>
        <w:t>Vuskanovic</w:t>
      </w:r>
      <w:proofErr w:type="spellEnd"/>
      <w:r w:rsidRPr="00C72667">
        <w:rPr>
          <w:rFonts w:ascii="Verdana" w:hAnsi="Verdana"/>
        </w:rPr>
        <w:t xml:space="preserve"> (ESU) </w:t>
      </w:r>
      <w:r w:rsidR="0090515F">
        <w:rPr>
          <w:rFonts w:ascii="Verdana" w:hAnsi="Verdana"/>
        </w:rPr>
        <w:t xml:space="preserve">presented </w:t>
      </w:r>
      <w:r w:rsidR="00CD456F" w:rsidRPr="00C72667">
        <w:rPr>
          <w:rFonts w:ascii="Verdana" w:hAnsi="Verdana"/>
        </w:rPr>
        <w:t>the drafting process.</w:t>
      </w:r>
    </w:p>
    <w:p w14:paraId="20855D5D" w14:textId="26B2AE47" w:rsidR="000B19A8" w:rsidRDefault="000B19A8" w:rsidP="00C72667">
      <w:pPr>
        <w:spacing w:line="360" w:lineRule="auto"/>
        <w:rPr>
          <w:rFonts w:ascii="Verdana" w:hAnsi="Verdana"/>
        </w:rPr>
      </w:pPr>
      <w:r w:rsidRPr="00C72667">
        <w:rPr>
          <w:rFonts w:ascii="Verdana" w:hAnsi="Verdana"/>
        </w:rPr>
        <w:t xml:space="preserve">For more details please see </w:t>
      </w:r>
      <w:proofErr w:type="spellStart"/>
      <w:r w:rsidRPr="00C72667">
        <w:rPr>
          <w:rFonts w:ascii="Verdana" w:hAnsi="Verdana"/>
        </w:rPr>
        <w:t>ppt</w:t>
      </w:r>
      <w:proofErr w:type="spellEnd"/>
      <w:r w:rsidRPr="00C72667">
        <w:rPr>
          <w:rFonts w:ascii="Verdana" w:hAnsi="Verdana"/>
        </w:rPr>
        <w:t xml:space="preserve"> below:</w:t>
      </w:r>
    </w:p>
    <w:p w14:paraId="375B892F" w14:textId="77777777" w:rsidR="000B19A8" w:rsidRPr="00C72667" w:rsidRDefault="000B19A8" w:rsidP="00C72667">
      <w:pPr>
        <w:spacing w:line="360" w:lineRule="auto"/>
        <w:rPr>
          <w:rFonts w:ascii="Verdana" w:hAnsi="Verdana"/>
        </w:rPr>
      </w:pPr>
    </w:p>
    <w:p w14:paraId="39AB31AD" w14:textId="77777777" w:rsidR="00B05C12" w:rsidRDefault="000B19A8" w:rsidP="00C72667">
      <w:pPr>
        <w:spacing w:line="360" w:lineRule="auto"/>
        <w:rPr>
          <w:rFonts w:ascii="Verdana" w:hAnsi="Verdana"/>
        </w:rPr>
      </w:pPr>
      <w:r>
        <w:rPr>
          <w:rFonts w:ascii="Verdana" w:hAnsi="Verdana"/>
        </w:rPr>
        <w:object w:dxaOrig="1551" w:dyaOrig="1004" w14:anchorId="53D9D3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5pt;height:50pt" o:ole="">
            <v:imagedata r:id="rId7" o:title=""/>
          </v:shape>
          <o:OLEObject Type="Embed" ProgID="PowerPoint.Show.12" ShapeID="_x0000_i1026" DrawAspect="Icon" ObjectID="_1454756942" r:id="rId8"/>
        </w:object>
      </w:r>
    </w:p>
    <w:p w14:paraId="28CAD515" w14:textId="77777777" w:rsidR="006218C9" w:rsidRPr="00C72667" w:rsidRDefault="006218C9" w:rsidP="00C72667">
      <w:pPr>
        <w:spacing w:line="360" w:lineRule="auto"/>
        <w:rPr>
          <w:rFonts w:ascii="Verdana" w:hAnsi="Verdana"/>
        </w:rPr>
      </w:pPr>
    </w:p>
    <w:p w14:paraId="085D420D" w14:textId="24FB7839" w:rsidR="008205A4" w:rsidRPr="00C72667" w:rsidRDefault="006218C9" w:rsidP="00C72667">
      <w:pPr>
        <w:pStyle w:val="ListParagraph"/>
        <w:numPr>
          <w:ilvl w:val="0"/>
          <w:numId w:val="1"/>
        </w:numPr>
        <w:spacing w:line="360" w:lineRule="auto"/>
        <w:rPr>
          <w:rFonts w:ascii="Verdana" w:hAnsi="Verdana"/>
          <w:b/>
          <w:i/>
        </w:rPr>
      </w:pPr>
      <w:r w:rsidRPr="00C72667">
        <w:rPr>
          <w:rFonts w:ascii="Verdana" w:hAnsi="Verdana"/>
          <w:b/>
          <w:i/>
        </w:rPr>
        <w:t xml:space="preserve">After the presentation </w:t>
      </w:r>
      <w:r w:rsidR="00CD456F" w:rsidRPr="00C72667">
        <w:rPr>
          <w:rFonts w:ascii="Verdana" w:hAnsi="Verdana"/>
          <w:b/>
          <w:i/>
        </w:rPr>
        <w:t>the participants</w:t>
      </w:r>
      <w:r w:rsidRPr="00C72667">
        <w:rPr>
          <w:rFonts w:ascii="Verdana" w:hAnsi="Verdana"/>
          <w:b/>
          <w:i/>
        </w:rPr>
        <w:t xml:space="preserve"> were divided into </w:t>
      </w:r>
      <w:r w:rsidR="00647284">
        <w:rPr>
          <w:rFonts w:ascii="Verdana" w:hAnsi="Verdana"/>
          <w:b/>
          <w:i/>
        </w:rPr>
        <w:t xml:space="preserve"> 4 </w:t>
      </w:r>
      <w:r w:rsidRPr="00C72667">
        <w:rPr>
          <w:rFonts w:ascii="Verdana" w:hAnsi="Verdana"/>
          <w:b/>
          <w:i/>
        </w:rPr>
        <w:t xml:space="preserve">parallel </w:t>
      </w:r>
      <w:r w:rsidR="00647284">
        <w:rPr>
          <w:rFonts w:ascii="Verdana" w:hAnsi="Verdana"/>
          <w:b/>
          <w:i/>
        </w:rPr>
        <w:t xml:space="preserve">groups to discuss </w:t>
      </w:r>
      <w:r w:rsidR="00CD456F" w:rsidRPr="00C72667">
        <w:rPr>
          <w:rFonts w:ascii="Verdana" w:hAnsi="Verdana"/>
          <w:b/>
          <w:i/>
        </w:rPr>
        <w:t xml:space="preserve"> </w:t>
      </w:r>
      <w:r w:rsidR="008205A4" w:rsidRPr="00C72667">
        <w:rPr>
          <w:rFonts w:ascii="Verdana" w:hAnsi="Verdana"/>
          <w:b/>
          <w:i/>
        </w:rPr>
        <w:t>ECTS for Accumulation</w:t>
      </w:r>
      <w:r w:rsidR="00647284">
        <w:rPr>
          <w:rFonts w:ascii="Verdana" w:hAnsi="Verdana"/>
          <w:b/>
          <w:i/>
        </w:rPr>
        <w:t xml:space="preserve"> :  </w:t>
      </w:r>
      <w:proofErr w:type="spellStart"/>
      <w:r w:rsidR="00647284">
        <w:rPr>
          <w:rFonts w:ascii="Verdana" w:hAnsi="Verdana"/>
          <w:b/>
          <w:i/>
        </w:rPr>
        <w:t>programme</w:t>
      </w:r>
      <w:proofErr w:type="spellEnd"/>
      <w:r w:rsidR="00647284">
        <w:rPr>
          <w:rFonts w:ascii="Verdana" w:hAnsi="Verdana"/>
          <w:b/>
          <w:i/>
        </w:rPr>
        <w:t xml:space="preserve"> design and </w:t>
      </w:r>
      <w:proofErr w:type="spellStart"/>
      <w:r w:rsidR="00647284">
        <w:rPr>
          <w:rFonts w:ascii="Verdana" w:hAnsi="Verdana"/>
          <w:b/>
          <w:i/>
        </w:rPr>
        <w:t>programme</w:t>
      </w:r>
      <w:proofErr w:type="spellEnd"/>
      <w:r w:rsidR="00647284">
        <w:rPr>
          <w:rFonts w:ascii="Verdana" w:hAnsi="Verdana"/>
          <w:b/>
          <w:i/>
        </w:rPr>
        <w:t xml:space="preserve"> </w:t>
      </w:r>
      <w:r w:rsidR="000B19A8">
        <w:rPr>
          <w:rFonts w:ascii="Verdana" w:hAnsi="Verdana"/>
          <w:b/>
          <w:i/>
        </w:rPr>
        <w:t>implementation</w:t>
      </w:r>
    </w:p>
    <w:p w14:paraId="1F08E3E4" w14:textId="77777777" w:rsidR="008E2EE4" w:rsidRDefault="00E90A6D" w:rsidP="00E90A6D">
      <w:pPr>
        <w:spacing w:line="360" w:lineRule="auto"/>
        <w:rPr>
          <w:rFonts w:ascii="Verdana" w:hAnsi="Verdana"/>
          <w:b/>
          <w:i/>
        </w:rPr>
      </w:pPr>
      <w:r w:rsidRPr="00C72667" w:rsidDel="00E90A6D">
        <w:rPr>
          <w:rFonts w:ascii="Verdana" w:hAnsi="Verdana"/>
          <w:b/>
          <w:i/>
        </w:rPr>
        <w:t xml:space="preserve"> </w:t>
      </w:r>
      <w:r w:rsidR="008E2EE4">
        <w:rPr>
          <w:rFonts w:ascii="Verdana" w:hAnsi="Verdana"/>
          <w:b/>
          <w:i/>
        </w:rPr>
        <w:t>Question raised in the different groups:</w:t>
      </w:r>
    </w:p>
    <w:p w14:paraId="7CBBA1C5" w14:textId="5F8B7C1F" w:rsidR="00F00920" w:rsidRPr="00C72667" w:rsidRDefault="00E90A6D" w:rsidP="00E90A6D">
      <w:pPr>
        <w:spacing w:line="360" w:lineRule="auto"/>
        <w:rPr>
          <w:rFonts w:ascii="Verdana" w:hAnsi="Verdana"/>
          <w:b/>
          <w:i/>
        </w:rPr>
      </w:pPr>
      <w:r>
        <w:rPr>
          <w:rFonts w:ascii="Verdana" w:hAnsi="Verdana"/>
          <w:b/>
          <w:i/>
        </w:rPr>
        <w:t xml:space="preserve"> </w:t>
      </w:r>
      <w:r w:rsidR="008E2EE4" w:rsidRPr="008E2EE4">
        <w:rPr>
          <w:rFonts w:ascii="Verdana" w:hAnsi="Verdana"/>
          <w:b/>
          <w:i/>
        </w:rPr>
        <w:t>The ECTS Users' Guide aims to take into account relevant trends in higher education (i.e. student-</w:t>
      </w:r>
      <w:r w:rsidR="000B19A8" w:rsidRPr="008E2EE4">
        <w:rPr>
          <w:rFonts w:ascii="Verdana" w:hAnsi="Verdana"/>
          <w:b/>
          <w:i/>
        </w:rPr>
        <w:t>centered</w:t>
      </w:r>
      <w:r w:rsidR="008E2EE4" w:rsidRPr="008E2EE4">
        <w:rPr>
          <w:rFonts w:ascii="Verdana" w:hAnsi="Verdana"/>
          <w:b/>
          <w:i/>
        </w:rPr>
        <w:t xml:space="preserve"> learning, learning outcomes, recognition of prior learning, web-based learning, meaningful involvement of external stakeholders in </w:t>
      </w:r>
      <w:proofErr w:type="spellStart"/>
      <w:r w:rsidR="008E2EE4" w:rsidRPr="008E2EE4">
        <w:rPr>
          <w:rFonts w:ascii="Verdana" w:hAnsi="Verdana"/>
          <w:b/>
          <w:i/>
        </w:rPr>
        <w:t>programme</w:t>
      </w:r>
      <w:proofErr w:type="spellEnd"/>
      <w:r w:rsidR="008E2EE4" w:rsidRPr="008E2EE4">
        <w:rPr>
          <w:rFonts w:ascii="Verdana" w:hAnsi="Verdana"/>
          <w:b/>
          <w:i/>
        </w:rPr>
        <w:t xml:space="preserve"> design etc.). To what extent has it been achieved by the current draft? How could it be improved?</w:t>
      </w:r>
    </w:p>
    <w:p w14:paraId="5E7DB6CA" w14:textId="0AEB62D5" w:rsidR="008E2EE4" w:rsidRDefault="00863770" w:rsidP="00BE5D96">
      <w:pPr>
        <w:spacing w:after="0" w:line="360" w:lineRule="auto"/>
        <w:rPr>
          <w:rFonts w:ascii="Verdana" w:hAnsi="Verdana"/>
        </w:rPr>
      </w:pPr>
      <w:r w:rsidRPr="00C72667">
        <w:rPr>
          <w:rFonts w:ascii="Verdana" w:hAnsi="Verdana"/>
        </w:rPr>
        <w:t xml:space="preserve">Lena Oftedal (Norway) </w:t>
      </w:r>
      <w:r w:rsidR="00E90A6D">
        <w:rPr>
          <w:rFonts w:ascii="Verdana" w:hAnsi="Verdana"/>
        </w:rPr>
        <w:t>summarized the discussion of the 1</w:t>
      </w:r>
      <w:r w:rsidR="00E90A6D" w:rsidRPr="00B05C12">
        <w:rPr>
          <w:rFonts w:ascii="Verdana" w:hAnsi="Verdana"/>
          <w:vertAlign w:val="superscript"/>
        </w:rPr>
        <w:t>st</w:t>
      </w:r>
      <w:r w:rsidR="000B19A8">
        <w:rPr>
          <w:rFonts w:ascii="Verdana" w:hAnsi="Verdana"/>
        </w:rPr>
        <w:t xml:space="preserve"> </w:t>
      </w:r>
      <w:r w:rsidR="00E90A6D">
        <w:rPr>
          <w:rFonts w:ascii="Verdana" w:hAnsi="Verdana"/>
        </w:rPr>
        <w:t>group</w:t>
      </w:r>
      <w:r w:rsidR="008E2EE4">
        <w:rPr>
          <w:rFonts w:ascii="Verdana" w:hAnsi="Verdana"/>
        </w:rPr>
        <w:t xml:space="preserve">. </w:t>
      </w:r>
      <w:r w:rsidR="00E90A6D">
        <w:rPr>
          <w:rFonts w:ascii="Verdana" w:hAnsi="Verdana"/>
        </w:rPr>
        <w:t xml:space="preserve">  </w:t>
      </w:r>
      <w:r w:rsidR="008E2EE4">
        <w:rPr>
          <w:rFonts w:ascii="Verdana" w:hAnsi="Verdana"/>
        </w:rPr>
        <w:t xml:space="preserve">Questions raised were among others: </w:t>
      </w:r>
    </w:p>
    <w:p w14:paraId="209F1DFA" w14:textId="17DA3E33" w:rsidR="008E2EE4" w:rsidRPr="008E2EE4" w:rsidRDefault="008E2EE4" w:rsidP="00BE5D96">
      <w:pPr>
        <w:spacing w:after="0" w:line="360" w:lineRule="auto"/>
        <w:rPr>
          <w:rFonts w:ascii="Verdana" w:hAnsi="Verdana"/>
        </w:rPr>
      </w:pPr>
      <w:r w:rsidRPr="008E2EE4">
        <w:rPr>
          <w:rFonts w:ascii="Verdana" w:hAnsi="Verdana"/>
        </w:rPr>
        <w:t>•</w:t>
      </w:r>
      <w:r w:rsidRPr="008E2EE4">
        <w:rPr>
          <w:rFonts w:ascii="Verdana" w:hAnsi="Verdana"/>
        </w:rPr>
        <w:tab/>
        <w:t>Right level of communication?</w:t>
      </w:r>
    </w:p>
    <w:p w14:paraId="134DBD31" w14:textId="77777777" w:rsidR="008E2EE4" w:rsidRPr="008E2EE4" w:rsidRDefault="008E2EE4" w:rsidP="00BE5D96">
      <w:pPr>
        <w:spacing w:after="0" w:line="360" w:lineRule="auto"/>
        <w:rPr>
          <w:rFonts w:ascii="Verdana" w:hAnsi="Verdana"/>
        </w:rPr>
      </w:pPr>
      <w:r w:rsidRPr="008E2EE4">
        <w:rPr>
          <w:rFonts w:ascii="Verdana" w:hAnsi="Verdana"/>
        </w:rPr>
        <w:t>•</w:t>
      </w:r>
      <w:r w:rsidRPr="008E2EE4">
        <w:rPr>
          <w:rFonts w:ascii="Verdana" w:hAnsi="Verdana"/>
        </w:rPr>
        <w:tab/>
        <w:t>Flexibility VS balance: description of ECTS: "about 30 ECTS"?</w:t>
      </w:r>
    </w:p>
    <w:p w14:paraId="285FAB36" w14:textId="35079215" w:rsidR="008E2EE4" w:rsidRPr="008E2EE4" w:rsidRDefault="008E2EE4" w:rsidP="00BE5D96">
      <w:pPr>
        <w:spacing w:after="0" w:line="360" w:lineRule="auto"/>
        <w:rPr>
          <w:rFonts w:ascii="Verdana" w:hAnsi="Verdana"/>
        </w:rPr>
      </w:pPr>
      <w:r w:rsidRPr="008E2EE4">
        <w:rPr>
          <w:rFonts w:ascii="Verdana" w:hAnsi="Verdana"/>
        </w:rPr>
        <w:t>•</w:t>
      </w:r>
      <w:r w:rsidRPr="008E2EE4">
        <w:rPr>
          <w:rFonts w:ascii="Verdana" w:hAnsi="Verdana"/>
        </w:rPr>
        <w:tab/>
        <w:t>The new draft is more flexible</w:t>
      </w:r>
      <w:r>
        <w:rPr>
          <w:rFonts w:ascii="Verdana" w:hAnsi="Verdana"/>
        </w:rPr>
        <w:t xml:space="preserve"> than the previous</w:t>
      </w:r>
    </w:p>
    <w:p w14:paraId="7938091C" w14:textId="63B7075E" w:rsidR="008E2EE4" w:rsidRDefault="008E2EE4" w:rsidP="00BE5D96">
      <w:pPr>
        <w:spacing w:after="0" w:line="360" w:lineRule="auto"/>
        <w:rPr>
          <w:rFonts w:ascii="Verdana" w:hAnsi="Verdana"/>
        </w:rPr>
      </w:pPr>
      <w:r w:rsidRPr="008E2EE4">
        <w:rPr>
          <w:rFonts w:ascii="Verdana" w:hAnsi="Verdana"/>
        </w:rPr>
        <w:t>•</w:t>
      </w:r>
      <w:r w:rsidRPr="008E2EE4">
        <w:rPr>
          <w:rFonts w:ascii="Verdana" w:hAnsi="Verdana"/>
        </w:rPr>
        <w:tab/>
      </w:r>
      <w:r>
        <w:rPr>
          <w:rFonts w:ascii="Verdana" w:hAnsi="Verdana"/>
        </w:rPr>
        <w:t>More details/examples are needed on h</w:t>
      </w:r>
      <w:r w:rsidRPr="008E2EE4">
        <w:rPr>
          <w:rFonts w:ascii="Verdana" w:hAnsi="Verdana"/>
        </w:rPr>
        <w:t>ow to write LOs?</w:t>
      </w:r>
    </w:p>
    <w:p w14:paraId="4D19E679" w14:textId="6ECD6491" w:rsidR="008E2EE4" w:rsidRPr="00BE5D96" w:rsidRDefault="008E2EE4" w:rsidP="00BE5D96">
      <w:pPr>
        <w:pStyle w:val="ListParagraph"/>
        <w:numPr>
          <w:ilvl w:val="0"/>
          <w:numId w:val="17"/>
        </w:numPr>
        <w:spacing w:after="0" w:line="360" w:lineRule="auto"/>
        <w:ind w:left="709" w:hanging="709"/>
        <w:rPr>
          <w:rFonts w:ascii="Verdana" w:hAnsi="Verdana"/>
        </w:rPr>
      </w:pPr>
      <w:r>
        <w:rPr>
          <w:rFonts w:ascii="Verdana" w:hAnsi="Verdana"/>
        </w:rPr>
        <w:t>Lifelong learning, non-formal and informal learning should be emphasized more</w:t>
      </w:r>
    </w:p>
    <w:p w14:paraId="7FA298A8" w14:textId="77777777" w:rsidR="008E2EE4" w:rsidRDefault="008E2EE4" w:rsidP="008E2EE4">
      <w:pPr>
        <w:spacing w:line="360" w:lineRule="auto"/>
        <w:rPr>
          <w:rFonts w:ascii="Verdana" w:hAnsi="Verdana"/>
        </w:rPr>
      </w:pPr>
      <w:r w:rsidRPr="008E2EE4">
        <w:rPr>
          <w:rFonts w:ascii="Verdana" w:hAnsi="Verdana"/>
        </w:rPr>
        <w:t>•</w:t>
      </w:r>
      <w:r w:rsidRPr="008E2EE4">
        <w:rPr>
          <w:rFonts w:ascii="Verdana" w:hAnsi="Verdana"/>
        </w:rPr>
        <w:tab/>
        <w:t xml:space="preserve">Placements are crucial for student mobility: how to include them? </w:t>
      </w:r>
    </w:p>
    <w:p w14:paraId="0E4DA8BA" w14:textId="0C957347" w:rsidR="00460719" w:rsidRPr="00C72667" w:rsidRDefault="002D4422" w:rsidP="00C72667">
      <w:pPr>
        <w:spacing w:line="360" w:lineRule="auto"/>
        <w:rPr>
          <w:rFonts w:ascii="Verdana" w:hAnsi="Verdana"/>
        </w:rPr>
      </w:pPr>
      <w:proofErr w:type="spellStart"/>
      <w:r w:rsidRPr="00C72667">
        <w:rPr>
          <w:rFonts w:ascii="Verdana" w:hAnsi="Verdana"/>
        </w:rPr>
        <w:lastRenderedPageBreak/>
        <w:t>Judit</w:t>
      </w:r>
      <w:proofErr w:type="spellEnd"/>
      <w:r w:rsidRPr="00C72667">
        <w:rPr>
          <w:rFonts w:ascii="Verdana" w:hAnsi="Verdana"/>
        </w:rPr>
        <w:t xml:space="preserve"> </w:t>
      </w:r>
      <w:proofErr w:type="spellStart"/>
      <w:r w:rsidRPr="00C72667">
        <w:rPr>
          <w:rFonts w:ascii="Verdana" w:hAnsi="Verdana"/>
        </w:rPr>
        <w:t>Hidasi</w:t>
      </w:r>
      <w:proofErr w:type="spellEnd"/>
      <w:r w:rsidRPr="00C72667">
        <w:rPr>
          <w:rFonts w:ascii="Verdana" w:hAnsi="Verdana"/>
        </w:rPr>
        <w:t xml:space="preserve"> (Hungary) presented the results of the </w:t>
      </w:r>
      <w:r w:rsidR="00460719">
        <w:rPr>
          <w:rFonts w:ascii="Verdana" w:hAnsi="Verdana"/>
        </w:rPr>
        <w:t>2</w:t>
      </w:r>
      <w:r w:rsidR="00460719" w:rsidRPr="00B05C12">
        <w:rPr>
          <w:rFonts w:ascii="Verdana" w:hAnsi="Verdana"/>
          <w:vertAlign w:val="superscript"/>
        </w:rPr>
        <w:t>nd</w:t>
      </w:r>
      <w:r w:rsidR="00460719">
        <w:rPr>
          <w:rFonts w:ascii="Verdana" w:hAnsi="Verdana"/>
        </w:rPr>
        <w:t xml:space="preserve"> </w:t>
      </w:r>
      <w:r w:rsidRPr="00C72667">
        <w:rPr>
          <w:rFonts w:ascii="Verdana" w:hAnsi="Verdana"/>
        </w:rPr>
        <w:t xml:space="preserve">group discussion. </w:t>
      </w:r>
      <w:r w:rsidR="007200D3" w:rsidRPr="00C72667">
        <w:rPr>
          <w:rFonts w:ascii="Verdana" w:hAnsi="Verdana"/>
        </w:rPr>
        <w:t xml:space="preserve">It was </w:t>
      </w:r>
      <w:r w:rsidRPr="00C72667">
        <w:rPr>
          <w:rFonts w:ascii="Verdana" w:hAnsi="Verdana"/>
        </w:rPr>
        <w:t xml:space="preserve">mentioned that the participants of the group expressed their satisfaction with the whole process and agreed that the guide is very useful. </w:t>
      </w:r>
      <w:r w:rsidR="000B19A8">
        <w:rPr>
          <w:rFonts w:ascii="Verdana" w:hAnsi="Verdana"/>
        </w:rPr>
        <w:t xml:space="preserve">Moreover it was </w:t>
      </w:r>
      <w:r w:rsidR="00460719">
        <w:rPr>
          <w:rFonts w:ascii="Verdana" w:hAnsi="Verdana"/>
        </w:rPr>
        <w:t xml:space="preserve">stressed </w:t>
      </w:r>
      <w:proofErr w:type="gramStart"/>
      <w:r w:rsidR="00460719">
        <w:rPr>
          <w:rFonts w:ascii="Verdana" w:hAnsi="Verdana"/>
        </w:rPr>
        <w:t>that :</w:t>
      </w:r>
      <w:proofErr w:type="gramEnd"/>
      <w:r w:rsidR="00460719">
        <w:rPr>
          <w:rFonts w:ascii="Verdana" w:hAnsi="Verdana"/>
        </w:rPr>
        <w:t xml:space="preserve"> </w:t>
      </w:r>
    </w:p>
    <w:p w14:paraId="6A0E8575" w14:textId="77777777" w:rsidR="00752A85" w:rsidRPr="00C72667" w:rsidRDefault="00C72667" w:rsidP="00460719">
      <w:pPr>
        <w:pStyle w:val="ListParagraph"/>
        <w:numPr>
          <w:ilvl w:val="0"/>
          <w:numId w:val="2"/>
        </w:numPr>
        <w:spacing w:line="360" w:lineRule="auto"/>
        <w:rPr>
          <w:rFonts w:ascii="Verdana" w:hAnsi="Verdana"/>
        </w:rPr>
      </w:pPr>
      <w:r w:rsidRPr="00C72667">
        <w:rPr>
          <w:rFonts w:ascii="Verdana" w:hAnsi="Verdana"/>
        </w:rPr>
        <w:t>There</w:t>
      </w:r>
      <w:r w:rsidR="007200D3" w:rsidRPr="00C72667">
        <w:rPr>
          <w:rFonts w:ascii="Verdana" w:hAnsi="Verdana"/>
        </w:rPr>
        <w:t xml:space="preserve"> is </w:t>
      </w:r>
      <w:r w:rsidR="00460719">
        <w:rPr>
          <w:rFonts w:ascii="Verdana" w:hAnsi="Verdana"/>
        </w:rPr>
        <w:t xml:space="preserve"> a </w:t>
      </w:r>
      <w:r w:rsidR="007200D3" w:rsidRPr="00C72667">
        <w:rPr>
          <w:rFonts w:ascii="Verdana" w:hAnsi="Verdana"/>
        </w:rPr>
        <w:t>n</w:t>
      </w:r>
      <w:r w:rsidR="00752A85" w:rsidRPr="00C72667">
        <w:rPr>
          <w:rFonts w:ascii="Verdana" w:hAnsi="Verdana"/>
        </w:rPr>
        <w:t xml:space="preserve">eed </w:t>
      </w:r>
      <w:r w:rsidR="007200D3" w:rsidRPr="00C72667">
        <w:rPr>
          <w:rFonts w:ascii="Verdana" w:hAnsi="Verdana"/>
        </w:rPr>
        <w:t xml:space="preserve"> for </w:t>
      </w:r>
      <w:r w:rsidR="00752A85" w:rsidRPr="00C72667">
        <w:rPr>
          <w:rFonts w:ascii="Verdana" w:hAnsi="Verdana"/>
        </w:rPr>
        <w:t>a constructive alignment between LO-LA-LA</w:t>
      </w:r>
      <w:r w:rsidR="007200D3" w:rsidRPr="00C72667">
        <w:rPr>
          <w:rFonts w:ascii="Verdana" w:hAnsi="Verdana"/>
        </w:rPr>
        <w:t>;</w:t>
      </w:r>
      <w:r w:rsidR="00752A85" w:rsidRPr="00C72667">
        <w:rPr>
          <w:rFonts w:ascii="Verdana" w:hAnsi="Verdana"/>
        </w:rPr>
        <w:t xml:space="preserve"> </w:t>
      </w:r>
    </w:p>
    <w:p w14:paraId="4A22B7D7" w14:textId="77777777" w:rsidR="00752A85" w:rsidRPr="00C72667" w:rsidRDefault="007200D3" w:rsidP="00C72667">
      <w:pPr>
        <w:pStyle w:val="ListParagraph"/>
        <w:numPr>
          <w:ilvl w:val="0"/>
          <w:numId w:val="2"/>
        </w:numPr>
        <w:spacing w:line="360" w:lineRule="auto"/>
        <w:rPr>
          <w:rFonts w:ascii="Verdana" w:hAnsi="Verdana"/>
        </w:rPr>
      </w:pPr>
      <w:r w:rsidRPr="00C72667">
        <w:rPr>
          <w:rFonts w:ascii="Verdana" w:hAnsi="Verdana"/>
        </w:rPr>
        <w:t>There should be c</w:t>
      </w:r>
      <w:r w:rsidR="00752A85" w:rsidRPr="00C72667">
        <w:rPr>
          <w:rFonts w:ascii="Verdana" w:hAnsi="Verdana"/>
        </w:rPr>
        <w:t>lear definition for LOs and level description</w:t>
      </w:r>
      <w:r w:rsidRPr="00C72667">
        <w:rPr>
          <w:rFonts w:ascii="Verdana" w:hAnsi="Verdana"/>
        </w:rPr>
        <w:t>;</w:t>
      </w:r>
    </w:p>
    <w:p w14:paraId="30F380E2" w14:textId="77777777" w:rsidR="00752A85" w:rsidRPr="00C72667" w:rsidRDefault="007200D3" w:rsidP="00C72667">
      <w:pPr>
        <w:pStyle w:val="ListParagraph"/>
        <w:numPr>
          <w:ilvl w:val="0"/>
          <w:numId w:val="2"/>
        </w:numPr>
        <w:spacing w:line="360" w:lineRule="auto"/>
        <w:rPr>
          <w:rFonts w:ascii="Verdana" w:hAnsi="Verdana"/>
        </w:rPr>
      </w:pPr>
      <w:r w:rsidRPr="00C72667">
        <w:rPr>
          <w:rFonts w:ascii="Verdana" w:hAnsi="Verdana"/>
        </w:rPr>
        <w:t>R</w:t>
      </w:r>
      <w:r w:rsidR="00752A85" w:rsidRPr="00C72667">
        <w:rPr>
          <w:rFonts w:ascii="Verdana" w:hAnsi="Verdana"/>
        </w:rPr>
        <w:t>ole of external stakeholders</w:t>
      </w:r>
      <w:r w:rsidRPr="00C72667">
        <w:rPr>
          <w:rFonts w:ascii="Verdana" w:hAnsi="Verdana"/>
        </w:rPr>
        <w:t xml:space="preserve"> should be indicated;</w:t>
      </w:r>
    </w:p>
    <w:p w14:paraId="08A42669" w14:textId="77777777" w:rsidR="00752A85" w:rsidRPr="00C72667" w:rsidRDefault="00752A85" w:rsidP="00C72667">
      <w:pPr>
        <w:pStyle w:val="ListParagraph"/>
        <w:numPr>
          <w:ilvl w:val="0"/>
          <w:numId w:val="2"/>
        </w:numPr>
        <w:spacing w:line="360" w:lineRule="auto"/>
        <w:rPr>
          <w:rFonts w:ascii="Verdana" w:hAnsi="Verdana"/>
        </w:rPr>
      </w:pPr>
      <w:r w:rsidRPr="00C72667">
        <w:rPr>
          <w:rFonts w:ascii="Verdana" w:hAnsi="Verdana"/>
        </w:rPr>
        <w:t>Grading distribution tables should not be prescriptive</w:t>
      </w:r>
      <w:r w:rsidR="007200D3" w:rsidRPr="00C72667">
        <w:rPr>
          <w:rFonts w:ascii="Verdana" w:hAnsi="Verdana"/>
        </w:rPr>
        <w:t>;</w:t>
      </w:r>
    </w:p>
    <w:p w14:paraId="1C62487D" w14:textId="77777777" w:rsidR="00752A85" w:rsidRPr="00C72667" w:rsidRDefault="00752A85" w:rsidP="00C72667">
      <w:pPr>
        <w:pStyle w:val="ListParagraph"/>
        <w:numPr>
          <w:ilvl w:val="0"/>
          <w:numId w:val="2"/>
        </w:numPr>
        <w:spacing w:line="360" w:lineRule="auto"/>
        <w:rPr>
          <w:rFonts w:ascii="Verdana" w:hAnsi="Verdana"/>
        </w:rPr>
      </w:pPr>
      <w:r w:rsidRPr="00C72667">
        <w:rPr>
          <w:rFonts w:ascii="Verdana" w:hAnsi="Verdana"/>
        </w:rPr>
        <w:t>There is a need to be precise in online assessments</w:t>
      </w:r>
      <w:r w:rsidR="007200D3" w:rsidRPr="00C72667">
        <w:rPr>
          <w:rFonts w:ascii="Verdana" w:hAnsi="Verdana"/>
        </w:rPr>
        <w:t>;</w:t>
      </w:r>
    </w:p>
    <w:p w14:paraId="01839BAF" w14:textId="16B8DFAA" w:rsidR="00752A85" w:rsidRPr="00C72667" w:rsidRDefault="00752A85" w:rsidP="00C72667">
      <w:pPr>
        <w:pStyle w:val="ListParagraph"/>
        <w:numPr>
          <w:ilvl w:val="0"/>
          <w:numId w:val="2"/>
        </w:numPr>
        <w:spacing w:line="360" w:lineRule="auto"/>
        <w:rPr>
          <w:rFonts w:ascii="Verdana" w:hAnsi="Verdana"/>
        </w:rPr>
      </w:pPr>
      <w:r w:rsidRPr="00C72667">
        <w:rPr>
          <w:rFonts w:ascii="Verdana" w:hAnsi="Verdana"/>
        </w:rPr>
        <w:t xml:space="preserve"> </w:t>
      </w:r>
      <w:r w:rsidR="00460719">
        <w:rPr>
          <w:rFonts w:ascii="Verdana" w:hAnsi="Verdana"/>
        </w:rPr>
        <w:t>The issue  of h</w:t>
      </w:r>
      <w:r w:rsidRPr="00C72667">
        <w:rPr>
          <w:rFonts w:ascii="Verdana" w:hAnsi="Verdana"/>
        </w:rPr>
        <w:t xml:space="preserve">ours allocation </w:t>
      </w:r>
      <w:r w:rsidR="007200D3" w:rsidRPr="00C72667">
        <w:rPr>
          <w:rFonts w:ascii="Verdana" w:hAnsi="Verdana"/>
        </w:rPr>
        <w:t>should be solved;</w:t>
      </w:r>
    </w:p>
    <w:p w14:paraId="30F84BDC" w14:textId="57ED99A6" w:rsidR="00752A85" w:rsidRPr="00C72667" w:rsidRDefault="00752A85" w:rsidP="00C72667">
      <w:pPr>
        <w:pStyle w:val="ListParagraph"/>
        <w:numPr>
          <w:ilvl w:val="0"/>
          <w:numId w:val="2"/>
        </w:numPr>
        <w:spacing w:line="360" w:lineRule="auto"/>
        <w:rPr>
          <w:rFonts w:ascii="Verdana" w:hAnsi="Verdana"/>
        </w:rPr>
      </w:pPr>
      <w:r w:rsidRPr="00C72667">
        <w:rPr>
          <w:rFonts w:ascii="Verdana" w:hAnsi="Verdana"/>
        </w:rPr>
        <w:t xml:space="preserve">Diploma supplement </w:t>
      </w:r>
      <w:r w:rsidR="00460719">
        <w:rPr>
          <w:rFonts w:ascii="Verdana" w:hAnsi="Verdana"/>
        </w:rPr>
        <w:t>I should be mentioned</w:t>
      </w:r>
      <w:r w:rsidR="007200D3" w:rsidRPr="00C72667">
        <w:rPr>
          <w:rFonts w:ascii="Verdana" w:hAnsi="Verdana"/>
        </w:rPr>
        <w:t>;</w:t>
      </w:r>
    </w:p>
    <w:p w14:paraId="7FCD9E82" w14:textId="512C5510" w:rsidR="002D4422" w:rsidRPr="00B05C12" w:rsidRDefault="00752A85" w:rsidP="00B05C12">
      <w:pPr>
        <w:pStyle w:val="ListParagraph"/>
        <w:numPr>
          <w:ilvl w:val="0"/>
          <w:numId w:val="2"/>
        </w:numPr>
        <w:spacing w:line="360" w:lineRule="auto"/>
        <w:rPr>
          <w:rFonts w:ascii="Verdana" w:hAnsi="Verdana"/>
        </w:rPr>
      </w:pPr>
      <w:r w:rsidRPr="00C72667">
        <w:rPr>
          <w:rFonts w:ascii="Verdana" w:hAnsi="Verdana"/>
        </w:rPr>
        <w:t>At first LOs should be defined then the course description</w:t>
      </w:r>
      <w:r w:rsidR="007200D3" w:rsidRPr="00C72667">
        <w:rPr>
          <w:rFonts w:ascii="Verdana" w:hAnsi="Verdana"/>
        </w:rPr>
        <w:t>;</w:t>
      </w:r>
    </w:p>
    <w:p w14:paraId="0E46E6C1" w14:textId="77777777" w:rsidR="00752A85" w:rsidRPr="00C72667" w:rsidRDefault="00241852" w:rsidP="00C72667">
      <w:pPr>
        <w:spacing w:line="360" w:lineRule="auto"/>
        <w:rPr>
          <w:rFonts w:ascii="Verdana" w:hAnsi="Verdana"/>
        </w:rPr>
      </w:pPr>
      <w:r w:rsidRPr="00C72667">
        <w:rPr>
          <w:rFonts w:ascii="Verdana" w:hAnsi="Verdana"/>
        </w:rPr>
        <w:t xml:space="preserve">For more details see the </w:t>
      </w:r>
      <w:proofErr w:type="spellStart"/>
      <w:r w:rsidRPr="00C72667">
        <w:rPr>
          <w:rFonts w:ascii="Verdana" w:hAnsi="Verdana"/>
        </w:rPr>
        <w:t>ppt</w:t>
      </w:r>
      <w:proofErr w:type="spellEnd"/>
      <w:r w:rsidRPr="00C72667">
        <w:rPr>
          <w:rFonts w:ascii="Verdana" w:hAnsi="Verdana"/>
        </w:rPr>
        <w:t xml:space="preserve"> below:</w:t>
      </w:r>
    </w:p>
    <w:p w14:paraId="510F219A" w14:textId="77777777" w:rsidR="00241852" w:rsidRPr="00C72667" w:rsidRDefault="00241852" w:rsidP="00C72667">
      <w:pPr>
        <w:spacing w:line="360" w:lineRule="auto"/>
        <w:rPr>
          <w:rFonts w:ascii="Verdana" w:hAnsi="Verdana"/>
        </w:rPr>
      </w:pPr>
      <w:r w:rsidRPr="00C72667">
        <w:rPr>
          <w:rFonts w:ascii="Verdana" w:hAnsi="Verdana"/>
        </w:rPr>
        <w:object w:dxaOrig="1551" w:dyaOrig="1004" w14:anchorId="719B2FC6">
          <v:shape id="_x0000_i1025" type="#_x0000_t75" style="width:77.5pt;height:50pt" o:ole="">
            <v:imagedata r:id="rId9" o:title=""/>
          </v:shape>
          <o:OLEObject Type="Embed" ProgID="PowerPoint.Show.12" ShapeID="_x0000_i1025" DrawAspect="Icon" ObjectID="_1454756943" r:id="rId10"/>
        </w:object>
      </w:r>
    </w:p>
    <w:p w14:paraId="4C88E038" w14:textId="176C35FB" w:rsidR="00B87551" w:rsidRPr="00B05C12" w:rsidRDefault="005B5ABE" w:rsidP="00B05C12">
      <w:pPr>
        <w:spacing w:line="360" w:lineRule="auto"/>
        <w:rPr>
          <w:rFonts w:ascii="Verdana" w:hAnsi="Verdana"/>
        </w:rPr>
      </w:pPr>
      <w:r w:rsidRPr="00B05C12">
        <w:rPr>
          <w:rFonts w:ascii="Verdana" w:hAnsi="Verdana"/>
        </w:rPr>
        <w:t>The result</w:t>
      </w:r>
      <w:r w:rsidR="00B87551" w:rsidRPr="00B05C12">
        <w:rPr>
          <w:rFonts w:ascii="Verdana" w:hAnsi="Verdana"/>
        </w:rPr>
        <w:t>s</w:t>
      </w:r>
      <w:r w:rsidRPr="00B05C12">
        <w:rPr>
          <w:rFonts w:ascii="Verdana" w:hAnsi="Verdana"/>
        </w:rPr>
        <w:t xml:space="preserve"> </w:t>
      </w:r>
      <w:r w:rsidR="00B87551" w:rsidRPr="00B05C12">
        <w:rPr>
          <w:rFonts w:ascii="Verdana" w:hAnsi="Verdana"/>
        </w:rPr>
        <w:t xml:space="preserve">of discussion </w:t>
      </w:r>
      <w:r w:rsidRPr="00B05C12">
        <w:rPr>
          <w:rFonts w:ascii="Verdana" w:hAnsi="Verdana"/>
        </w:rPr>
        <w:t xml:space="preserve">of the </w:t>
      </w:r>
      <w:r w:rsidR="00B87551" w:rsidRPr="00B05C12">
        <w:rPr>
          <w:rFonts w:ascii="Verdana" w:hAnsi="Verdana"/>
        </w:rPr>
        <w:t>3rd</w:t>
      </w:r>
      <w:r w:rsidRPr="00B05C12">
        <w:rPr>
          <w:rFonts w:ascii="Verdana" w:hAnsi="Verdana"/>
        </w:rPr>
        <w:t xml:space="preserve"> group w</w:t>
      </w:r>
      <w:r w:rsidR="008E2EE4">
        <w:rPr>
          <w:rFonts w:ascii="Verdana" w:hAnsi="Verdana"/>
        </w:rPr>
        <w:t>ere</w:t>
      </w:r>
      <w:r w:rsidRPr="00B05C12">
        <w:rPr>
          <w:rFonts w:ascii="Verdana" w:hAnsi="Verdana"/>
        </w:rPr>
        <w:t xml:space="preserve"> presented by Sandra </w:t>
      </w:r>
      <w:proofErr w:type="gramStart"/>
      <w:r w:rsidRPr="00B05C12">
        <w:rPr>
          <w:rFonts w:ascii="Verdana" w:hAnsi="Verdana"/>
        </w:rPr>
        <w:t xml:space="preserve">Kraze </w:t>
      </w:r>
      <w:r w:rsidR="00B87551" w:rsidRPr="00B05C12">
        <w:rPr>
          <w:rFonts w:ascii="Verdana" w:hAnsi="Verdana"/>
        </w:rPr>
        <w:t>:</w:t>
      </w:r>
      <w:proofErr w:type="gramEnd"/>
    </w:p>
    <w:p w14:paraId="5ED9F71B" w14:textId="77777777" w:rsidR="005B5ABE" w:rsidRPr="00C72667" w:rsidRDefault="00C34C9D" w:rsidP="00B87551">
      <w:pPr>
        <w:pStyle w:val="ListParagraph"/>
        <w:numPr>
          <w:ilvl w:val="0"/>
          <w:numId w:val="3"/>
        </w:numPr>
        <w:spacing w:line="360" w:lineRule="auto"/>
        <w:rPr>
          <w:rFonts w:ascii="Verdana" w:hAnsi="Verdana"/>
        </w:rPr>
      </w:pPr>
      <w:r w:rsidRPr="00C72667">
        <w:rPr>
          <w:rFonts w:ascii="Verdana" w:hAnsi="Verdana"/>
        </w:rPr>
        <w:t>There is a need to improve the wording</w:t>
      </w:r>
      <w:r w:rsidR="00B87551">
        <w:rPr>
          <w:rFonts w:ascii="Verdana" w:hAnsi="Verdana"/>
        </w:rPr>
        <w:t xml:space="preserve"> of the Guide</w:t>
      </w:r>
      <w:r w:rsidR="007200D3" w:rsidRPr="00C72667">
        <w:rPr>
          <w:rFonts w:ascii="Verdana" w:hAnsi="Verdana"/>
        </w:rPr>
        <w:t>;</w:t>
      </w:r>
    </w:p>
    <w:p w14:paraId="6AE9ACEF" w14:textId="2FEA0B4D" w:rsidR="00C34C9D" w:rsidRPr="00C72667" w:rsidRDefault="007200D3" w:rsidP="00C72667">
      <w:pPr>
        <w:pStyle w:val="ListParagraph"/>
        <w:numPr>
          <w:ilvl w:val="0"/>
          <w:numId w:val="3"/>
        </w:numPr>
        <w:spacing w:line="360" w:lineRule="auto"/>
        <w:rPr>
          <w:rFonts w:ascii="Verdana" w:hAnsi="Verdana"/>
        </w:rPr>
      </w:pPr>
      <w:r w:rsidRPr="00C72667">
        <w:rPr>
          <w:rFonts w:ascii="Verdana" w:hAnsi="Verdana"/>
        </w:rPr>
        <w:t>E</w:t>
      </w:r>
      <w:r w:rsidR="00C34C9D" w:rsidRPr="00C72667">
        <w:rPr>
          <w:rFonts w:ascii="Verdana" w:hAnsi="Verdana"/>
        </w:rPr>
        <w:t xml:space="preserve">xamples </w:t>
      </w:r>
      <w:r w:rsidRPr="00C72667">
        <w:rPr>
          <w:rFonts w:ascii="Verdana" w:hAnsi="Verdana"/>
        </w:rPr>
        <w:t>should be added;</w:t>
      </w:r>
    </w:p>
    <w:p w14:paraId="219C3CC5" w14:textId="40C0577F" w:rsidR="00C34C9D" w:rsidRPr="00C72667" w:rsidRDefault="00C34C9D" w:rsidP="00C72667">
      <w:pPr>
        <w:pStyle w:val="ListParagraph"/>
        <w:numPr>
          <w:ilvl w:val="0"/>
          <w:numId w:val="3"/>
        </w:numPr>
        <w:spacing w:line="360" w:lineRule="auto"/>
        <w:rPr>
          <w:rFonts w:ascii="Verdana" w:hAnsi="Verdana"/>
        </w:rPr>
      </w:pPr>
      <w:r w:rsidRPr="00C72667">
        <w:rPr>
          <w:rFonts w:ascii="Verdana" w:hAnsi="Verdana"/>
        </w:rPr>
        <w:t xml:space="preserve">Clarification of the flexibility of the doctoral </w:t>
      </w:r>
      <w:proofErr w:type="spellStart"/>
      <w:r w:rsidRPr="00C72667">
        <w:rPr>
          <w:rFonts w:ascii="Verdana" w:hAnsi="Verdana"/>
        </w:rPr>
        <w:t>program</w:t>
      </w:r>
      <w:r w:rsidR="00B87551">
        <w:rPr>
          <w:rFonts w:ascii="Verdana" w:hAnsi="Verdana"/>
        </w:rPr>
        <w:t>mes</w:t>
      </w:r>
      <w:proofErr w:type="spellEnd"/>
      <w:r w:rsidR="007200D3" w:rsidRPr="00C72667">
        <w:rPr>
          <w:rFonts w:ascii="Verdana" w:hAnsi="Verdana"/>
        </w:rPr>
        <w:t xml:space="preserve"> is needed;</w:t>
      </w:r>
    </w:p>
    <w:p w14:paraId="01D4136F" w14:textId="77777777" w:rsidR="00C34C9D" w:rsidRPr="00C72667" w:rsidRDefault="00C34C9D" w:rsidP="00C72667">
      <w:pPr>
        <w:pStyle w:val="ListParagraph"/>
        <w:numPr>
          <w:ilvl w:val="0"/>
          <w:numId w:val="3"/>
        </w:numPr>
        <w:spacing w:line="360" w:lineRule="auto"/>
        <w:rPr>
          <w:rFonts w:ascii="Verdana" w:hAnsi="Verdana"/>
        </w:rPr>
      </w:pPr>
      <w:r w:rsidRPr="00C72667">
        <w:rPr>
          <w:rFonts w:ascii="Verdana" w:hAnsi="Verdana"/>
        </w:rPr>
        <w:t xml:space="preserve">Definition of LOs </w:t>
      </w:r>
      <w:r w:rsidR="007200D3" w:rsidRPr="00C72667">
        <w:rPr>
          <w:rFonts w:ascii="Verdana" w:hAnsi="Verdana"/>
        </w:rPr>
        <w:t xml:space="preserve">should not be </w:t>
      </w:r>
      <w:r w:rsidRPr="00C72667">
        <w:rPr>
          <w:rFonts w:ascii="Verdana" w:hAnsi="Verdana"/>
        </w:rPr>
        <w:t>controversial</w:t>
      </w:r>
      <w:r w:rsidR="007200D3" w:rsidRPr="00C72667">
        <w:rPr>
          <w:rFonts w:ascii="Verdana" w:hAnsi="Verdana"/>
        </w:rPr>
        <w:t>;</w:t>
      </w:r>
    </w:p>
    <w:p w14:paraId="3FFA2FD6" w14:textId="77777777" w:rsidR="00C34C9D" w:rsidRPr="00C72667" w:rsidRDefault="00C34C9D" w:rsidP="00C72667">
      <w:pPr>
        <w:pStyle w:val="ListParagraph"/>
        <w:numPr>
          <w:ilvl w:val="0"/>
          <w:numId w:val="3"/>
        </w:numPr>
        <w:spacing w:line="360" w:lineRule="auto"/>
        <w:rPr>
          <w:rFonts w:ascii="Verdana" w:hAnsi="Verdana"/>
        </w:rPr>
      </w:pPr>
      <w:r w:rsidRPr="00C72667">
        <w:rPr>
          <w:rFonts w:ascii="Verdana" w:hAnsi="Verdana"/>
        </w:rPr>
        <w:t xml:space="preserve">More information </w:t>
      </w:r>
      <w:r w:rsidR="007200D3" w:rsidRPr="00C72667">
        <w:rPr>
          <w:rFonts w:ascii="Verdana" w:hAnsi="Verdana"/>
        </w:rPr>
        <w:t>should</w:t>
      </w:r>
      <w:r w:rsidRPr="00C72667">
        <w:rPr>
          <w:rFonts w:ascii="Verdana" w:hAnsi="Verdana"/>
        </w:rPr>
        <w:t xml:space="preserve"> be added about course catalog</w:t>
      </w:r>
      <w:r w:rsidR="007200D3" w:rsidRPr="00C72667">
        <w:rPr>
          <w:rFonts w:ascii="Verdana" w:hAnsi="Verdana"/>
        </w:rPr>
        <w:t>: whether it</w:t>
      </w:r>
      <w:r w:rsidR="00C72667">
        <w:rPr>
          <w:rFonts w:ascii="Verdana" w:hAnsi="Verdana"/>
        </w:rPr>
        <w:t xml:space="preserve"> </w:t>
      </w:r>
      <w:r w:rsidR="007200D3" w:rsidRPr="00C72667">
        <w:rPr>
          <w:rFonts w:ascii="Verdana" w:hAnsi="Verdana"/>
        </w:rPr>
        <w:t>i</w:t>
      </w:r>
      <w:r w:rsidRPr="00C72667">
        <w:rPr>
          <w:rFonts w:ascii="Verdana" w:hAnsi="Verdana"/>
        </w:rPr>
        <w:t>s for new or existing students</w:t>
      </w:r>
      <w:r w:rsidR="007200D3" w:rsidRPr="00C72667">
        <w:rPr>
          <w:rFonts w:ascii="Verdana" w:hAnsi="Verdana"/>
        </w:rPr>
        <w:t>;</w:t>
      </w:r>
    </w:p>
    <w:p w14:paraId="7C0A0C84" w14:textId="2DE98AC4" w:rsidR="00C34C9D" w:rsidRPr="00C72667" w:rsidRDefault="00C34C9D" w:rsidP="00C72667">
      <w:pPr>
        <w:pStyle w:val="ListParagraph"/>
        <w:numPr>
          <w:ilvl w:val="0"/>
          <w:numId w:val="3"/>
        </w:numPr>
        <w:spacing w:line="360" w:lineRule="auto"/>
        <w:rPr>
          <w:rFonts w:ascii="Verdana" w:hAnsi="Verdana"/>
        </w:rPr>
      </w:pPr>
      <w:r w:rsidRPr="00C72667">
        <w:rPr>
          <w:rFonts w:ascii="Verdana" w:hAnsi="Verdana"/>
        </w:rPr>
        <w:t xml:space="preserve"> Clarification is needed for the </w:t>
      </w:r>
      <w:r w:rsidR="00B87551">
        <w:rPr>
          <w:rFonts w:ascii="Verdana" w:hAnsi="Verdana"/>
        </w:rPr>
        <w:t>SCL</w:t>
      </w:r>
      <w:r w:rsidR="007200D3" w:rsidRPr="00C72667">
        <w:rPr>
          <w:rFonts w:ascii="Verdana" w:hAnsi="Verdana"/>
        </w:rPr>
        <w:t>;</w:t>
      </w:r>
    </w:p>
    <w:p w14:paraId="288F2AC0" w14:textId="77777777" w:rsidR="00C34C9D" w:rsidRPr="00C72667" w:rsidRDefault="00F24D5D" w:rsidP="00C72667">
      <w:pPr>
        <w:pStyle w:val="ListParagraph"/>
        <w:numPr>
          <w:ilvl w:val="0"/>
          <w:numId w:val="3"/>
        </w:numPr>
        <w:spacing w:line="360" w:lineRule="auto"/>
        <w:rPr>
          <w:rFonts w:ascii="Verdana" w:hAnsi="Verdana"/>
        </w:rPr>
      </w:pPr>
      <w:r w:rsidRPr="00C72667">
        <w:rPr>
          <w:rFonts w:ascii="Verdana" w:hAnsi="Verdana"/>
        </w:rPr>
        <w:t>C</w:t>
      </w:r>
      <w:r w:rsidR="00C34C9D" w:rsidRPr="00C72667">
        <w:rPr>
          <w:rFonts w:ascii="Verdana" w:hAnsi="Verdana"/>
        </w:rPr>
        <w:t xml:space="preserve">larification </w:t>
      </w:r>
      <w:r w:rsidR="00C72667">
        <w:rPr>
          <w:rFonts w:ascii="Verdana" w:hAnsi="Verdana"/>
        </w:rPr>
        <w:t xml:space="preserve">concerning the </w:t>
      </w:r>
      <w:r w:rsidR="00C34C9D" w:rsidRPr="00C72667">
        <w:rPr>
          <w:rFonts w:ascii="Verdana" w:hAnsi="Verdana"/>
        </w:rPr>
        <w:t>credits</w:t>
      </w:r>
      <w:r w:rsidRPr="00C72667">
        <w:rPr>
          <w:rFonts w:ascii="Verdana" w:hAnsi="Verdana"/>
        </w:rPr>
        <w:t xml:space="preserve"> should be made:</w:t>
      </w:r>
      <w:r w:rsidR="00C72667">
        <w:rPr>
          <w:rFonts w:ascii="Verdana" w:hAnsi="Verdana"/>
        </w:rPr>
        <w:t xml:space="preserve"> </w:t>
      </w:r>
      <w:r w:rsidRPr="00C72667">
        <w:rPr>
          <w:rFonts w:ascii="Verdana" w:hAnsi="Verdana"/>
        </w:rPr>
        <w:t>whether they can be</w:t>
      </w:r>
      <w:r w:rsidR="00C34C9D" w:rsidRPr="00C72667">
        <w:rPr>
          <w:rFonts w:ascii="Verdana" w:hAnsi="Verdana"/>
        </w:rPr>
        <w:t xml:space="preserve"> decimals or whole numbers</w:t>
      </w:r>
      <w:r w:rsidRPr="00C72667">
        <w:rPr>
          <w:rFonts w:ascii="Verdana" w:hAnsi="Verdana"/>
        </w:rPr>
        <w:t>;</w:t>
      </w:r>
    </w:p>
    <w:p w14:paraId="1767D8E6" w14:textId="77777777" w:rsidR="00C34C9D" w:rsidRPr="00C72667" w:rsidRDefault="00C34C9D" w:rsidP="00C72667">
      <w:pPr>
        <w:pStyle w:val="ListParagraph"/>
        <w:numPr>
          <w:ilvl w:val="0"/>
          <w:numId w:val="3"/>
        </w:numPr>
        <w:spacing w:line="360" w:lineRule="auto"/>
        <w:rPr>
          <w:rFonts w:ascii="Verdana" w:hAnsi="Verdana"/>
        </w:rPr>
      </w:pPr>
      <w:r w:rsidRPr="00C72667">
        <w:rPr>
          <w:rFonts w:ascii="Verdana" w:hAnsi="Verdana"/>
        </w:rPr>
        <w:t>References are needed in the glossary</w:t>
      </w:r>
      <w:r w:rsidR="00F24D5D" w:rsidRPr="00C72667">
        <w:rPr>
          <w:rFonts w:ascii="Verdana" w:hAnsi="Verdana"/>
        </w:rPr>
        <w:t xml:space="preserve">. </w:t>
      </w:r>
    </w:p>
    <w:p w14:paraId="05F8BE88" w14:textId="5C740FE2" w:rsidR="00C34C9D" w:rsidRPr="00C72667" w:rsidRDefault="00C34C9D" w:rsidP="00BE5D96">
      <w:pPr>
        <w:spacing w:line="360" w:lineRule="auto"/>
        <w:rPr>
          <w:rFonts w:ascii="Verdana" w:hAnsi="Verdana"/>
          <w:color w:val="000000"/>
          <w:shd w:val="clear" w:color="auto" w:fill="FFFFFF"/>
        </w:rPr>
      </w:pPr>
      <w:r w:rsidRPr="00C72667">
        <w:rPr>
          <w:rFonts w:ascii="Verdana" w:hAnsi="Verdana"/>
        </w:rPr>
        <w:t xml:space="preserve">The result of the 4th group was presented by </w:t>
      </w:r>
      <w:r w:rsidRPr="00C72667">
        <w:rPr>
          <w:rFonts w:ascii="Verdana" w:hAnsi="Verdana"/>
          <w:color w:val="000000"/>
          <w:shd w:val="clear" w:color="auto" w:fill="FFFFFF"/>
        </w:rPr>
        <w:t>Raimonda Markeviciene (Lithuania)</w:t>
      </w:r>
      <w:r w:rsidR="008E2EE4">
        <w:rPr>
          <w:rFonts w:ascii="Verdana" w:hAnsi="Verdana"/>
          <w:color w:val="000000"/>
          <w:shd w:val="clear" w:color="auto" w:fill="FFFFFF"/>
        </w:rPr>
        <w:t>,</w:t>
      </w:r>
      <w:r w:rsidR="00F24D5D" w:rsidRPr="00C72667">
        <w:rPr>
          <w:rFonts w:ascii="Verdana" w:hAnsi="Verdana"/>
          <w:color w:val="000000"/>
          <w:shd w:val="clear" w:color="auto" w:fill="FFFFFF"/>
        </w:rPr>
        <w:t xml:space="preserve"> who </w:t>
      </w:r>
      <w:r w:rsidR="00C72667" w:rsidRPr="00C72667">
        <w:rPr>
          <w:rFonts w:ascii="Verdana" w:hAnsi="Verdana"/>
          <w:color w:val="000000"/>
          <w:shd w:val="clear" w:color="auto" w:fill="FFFFFF"/>
        </w:rPr>
        <w:t>highlighted</w:t>
      </w:r>
      <w:r w:rsidR="00F24D5D" w:rsidRPr="00C72667">
        <w:rPr>
          <w:rFonts w:ascii="Verdana" w:hAnsi="Verdana"/>
          <w:color w:val="000000"/>
          <w:shd w:val="clear" w:color="auto" w:fill="FFFFFF"/>
        </w:rPr>
        <w:t xml:space="preserve"> the </w:t>
      </w:r>
      <w:r w:rsidR="00B87551">
        <w:rPr>
          <w:rFonts w:ascii="Verdana" w:hAnsi="Verdana"/>
          <w:color w:val="000000"/>
          <w:shd w:val="clear" w:color="auto" w:fill="FFFFFF"/>
        </w:rPr>
        <w:t>following</w:t>
      </w:r>
      <w:r w:rsidRPr="00C72667">
        <w:rPr>
          <w:rFonts w:ascii="Verdana" w:hAnsi="Verdana"/>
          <w:color w:val="000000"/>
          <w:shd w:val="clear" w:color="auto" w:fill="FFFFFF"/>
        </w:rPr>
        <w:t>:</w:t>
      </w:r>
    </w:p>
    <w:p w14:paraId="32B22C1E" w14:textId="77777777" w:rsidR="00C34C9D" w:rsidRPr="00C72667" w:rsidRDefault="00C34C9D" w:rsidP="00C72667">
      <w:pPr>
        <w:pStyle w:val="ListParagraph"/>
        <w:numPr>
          <w:ilvl w:val="0"/>
          <w:numId w:val="4"/>
        </w:numPr>
        <w:spacing w:line="360" w:lineRule="auto"/>
        <w:rPr>
          <w:rFonts w:ascii="Verdana" w:hAnsi="Verdana"/>
        </w:rPr>
      </w:pPr>
      <w:r w:rsidRPr="00C72667">
        <w:rPr>
          <w:rFonts w:ascii="Verdana" w:hAnsi="Verdana"/>
        </w:rPr>
        <w:lastRenderedPageBreak/>
        <w:t>There are lots of “should” but not what “must” be done</w:t>
      </w:r>
      <w:r w:rsidR="00F24D5D" w:rsidRPr="00C72667">
        <w:rPr>
          <w:rFonts w:ascii="Verdana" w:hAnsi="Verdana"/>
        </w:rPr>
        <w:t>;</w:t>
      </w:r>
    </w:p>
    <w:p w14:paraId="78534406" w14:textId="77777777" w:rsidR="00C34C9D" w:rsidRPr="00C72667" w:rsidRDefault="00C34C9D" w:rsidP="00C72667">
      <w:pPr>
        <w:pStyle w:val="ListParagraph"/>
        <w:numPr>
          <w:ilvl w:val="0"/>
          <w:numId w:val="4"/>
        </w:numPr>
        <w:spacing w:line="360" w:lineRule="auto"/>
        <w:rPr>
          <w:rFonts w:ascii="Verdana" w:hAnsi="Verdana"/>
        </w:rPr>
      </w:pPr>
      <w:r w:rsidRPr="00C72667">
        <w:rPr>
          <w:rFonts w:ascii="Verdana" w:hAnsi="Verdana"/>
        </w:rPr>
        <w:t>Examples are missing</w:t>
      </w:r>
      <w:r w:rsidR="00F24D5D" w:rsidRPr="00C72667">
        <w:rPr>
          <w:rFonts w:ascii="Verdana" w:hAnsi="Verdana"/>
        </w:rPr>
        <w:t>;</w:t>
      </w:r>
    </w:p>
    <w:p w14:paraId="2D65A52C" w14:textId="3E47A1DE" w:rsidR="00C34C9D" w:rsidRPr="00C72667" w:rsidRDefault="00C34C9D" w:rsidP="00C72667">
      <w:pPr>
        <w:pStyle w:val="ListParagraph"/>
        <w:numPr>
          <w:ilvl w:val="0"/>
          <w:numId w:val="4"/>
        </w:numPr>
        <w:spacing w:line="360" w:lineRule="auto"/>
        <w:rPr>
          <w:rFonts w:ascii="Verdana" w:hAnsi="Verdana"/>
        </w:rPr>
      </w:pPr>
      <w:r w:rsidRPr="00C72667">
        <w:rPr>
          <w:rFonts w:ascii="Verdana" w:hAnsi="Verdana"/>
        </w:rPr>
        <w:t>The target group need</w:t>
      </w:r>
      <w:r w:rsidR="00F24D5D" w:rsidRPr="00C72667">
        <w:rPr>
          <w:rFonts w:ascii="Verdana" w:hAnsi="Verdana"/>
        </w:rPr>
        <w:t>s</w:t>
      </w:r>
      <w:r w:rsidRPr="00C72667">
        <w:rPr>
          <w:rFonts w:ascii="Verdana" w:hAnsi="Verdana"/>
        </w:rPr>
        <w:t xml:space="preserve"> to be more </w:t>
      </w:r>
      <w:proofErr w:type="spellStart"/>
      <w:r w:rsidRPr="00C72667">
        <w:rPr>
          <w:rFonts w:ascii="Verdana" w:hAnsi="Verdana"/>
        </w:rPr>
        <w:t>emphasi</w:t>
      </w:r>
      <w:r w:rsidR="00B87551">
        <w:rPr>
          <w:rFonts w:ascii="Verdana" w:hAnsi="Verdana"/>
        </w:rPr>
        <w:t>s</w:t>
      </w:r>
      <w:r w:rsidRPr="00C72667">
        <w:rPr>
          <w:rFonts w:ascii="Verdana" w:hAnsi="Verdana"/>
        </w:rPr>
        <w:t>ed</w:t>
      </w:r>
      <w:proofErr w:type="spellEnd"/>
      <w:r w:rsidRPr="00C72667">
        <w:rPr>
          <w:rFonts w:ascii="Verdana" w:hAnsi="Verdana"/>
        </w:rPr>
        <w:t xml:space="preserve"> and the mobility and </w:t>
      </w:r>
      <w:proofErr w:type="spellStart"/>
      <w:r w:rsidRPr="00C72667">
        <w:rPr>
          <w:rFonts w:ascii="Verdana" w:hAnsi="Verdana"/>
        </w:rPr>
        <w:t>program</w:t>
      </w:r>
      <w:r w:rsidR="00B87551">
        <w:rPr>
          <w:rFonts w:ascii="Verdana" w:hAnsi="Verdana"/>
        </w:rPr>
        <w:t>me</w:t>
      </w:r>
      <w:proofErr w:type="spellEnd"/>
      <w:r w:rsidRPr="00C72667">
        <w:rPr>
          <w:rFonts w:ascii="Verdana" w:hAnsi="Verdana"/>
        </w:rPr>
        <w:t xml:space="preserve"> design need to be more stressed</w:t>
      </w:r>
      <w:r w:rsidR="00F24D5D" w:rsidRPr="00C72667">
        <w:rPr>
          <w:rFonts w:ascii="Verdana" w:hAnsi="Verdana"/>
        </w:rPr>
        <w:t>;</w:t>
      </w:r>
    </w:p>
    <w:p w14:paraId="2F7E60BA" w14:textId="77777777" w:rsidR="00C34C9D" w:rsidRPr="00C72667" w:rsidRDefault="00C34C9D" w:rsidP="00C72667">
      <w:pPr>
        <w:pStyle w:val="ListParagraph"/>
        <w:numPr>
          <w:ilvl w:val="0"/>
          <w:numId w:val="4"/>
        </w:numPr>
        <w:spacing w:line="360" w:lineRule="auto"/>
        <w:rPr>
          <w:rFonts w:ascii="Verdana" w:hAnsi="Verdana"/>
        </w:rPr>
      </w:pPr>
      <w:r w:rsidRPr="00C72667">
        <w:rPr>
          <w:rFonts w:ascii="Verdana" w:hAnsi="Verdana"/>
        </w:rPr>
        <w:t>There is a need of glossary and precise definitions</w:t>
      </w:r>
      <w:r w:rsidR="00B87551">
        <w:rPr>
          <w:rFonts w:ascii="Verdana" w:hAnsi="Verdana"/>
        </w:rPr>
        <w:t>, the Guide need to consistent</w:t>
      </w:r>
      <w:r w:rsidR="00F24D5D" w:rsidRPr="00C72667">
        <w:rPr>
          <w:rFonts w:ascii="Verdana" w:hAnsi="Verdana"/>
        </w:rPr>
        <w:t>;</w:t>
      </w:r>
    </w:p>
    <w:p w14:paraId="1E518DF3" w14:textId="77777777" w:rsidR="00C34C9D" w:rsidRPr="00C72667" w:rsidRDefault="00C34C9D" w:rsidP="00C72667">
      <w:pPr>
        <w:pStyle w:val="ListParagraph"/>
        <w:numPr>
          <w:ilvl w:val="0"/>
          <w:numId w:val="4"/>
        </w:numPr>
        <w:spacing w:line="360" w:lineRule="auto"/>
        <w:rPr>
          <w:rFonts w:ascii="Verdana" w:hAnsi="Verdana"/>
        </w:rPr>
      </w:pPr>
      <w:r w:rsidRPr="00C72667">
        <w:rPr>
          <w:rFonts w:ascii="Verdana" w:hAnsi="Verdana"/>
        </w:rPr>
        <w:t>There is a need of clarifications for the joint degrees</w:t>
      </w:r>
      <w:r w:rsidR="00F24D5D" w:rsidRPr="00C72667">
        <w:rPr>
          <w:rFonts w:ascii="Verdana" w:hAnsi="Verdana"/>
        </w:rPr>
        <w:t>;</w:t>
      </w:r>
    </w:p>
    <w:p w14:paraId="39BF569B" w14:textId="77777777" w:rsidR="00C34C9D" w:rsidRPr="00C72667" w:rsidRDefault="00C34C9D" w:rsidP="00C72667">
      <w:pPr>
        <w:pStyle w:val="ListParagraph"/>
        <w:numPr>
          <w:ilvl w:val="0"/>
          <w:numId w:val="4"/>
        </w:numPr>
        <w:spacing w:line="360" w:lineRule="auto"/>
        <w:rPr>
          <w:rFonts w:ascii="Verdana" w:hAnsi="Verdana"/>
        </w:rPr>
      </w:pPr>
      <w:r w:rsidRPr="00C72667">
        <w:rPr>
          <w:rFonts w:ascii="Verdana" w:hAnsi="Verdana"/>
        </w:rPr>
        <w:t>More attention is needed on the LLL</w:t>
      </w:r>
      <w:r w:rsidR="00F24D5D" w:rsidRPr="00C72667">
        <w:rPr>
          <w:rFonts w:ascii="Verdana" w:hAnsi="Verdana"/>
        </w:rPr>
        <w:t>;</w:t>
      </w:r>
    </w:p>
    <w:p w14:paraId="7C6A3C0A" w14:textId="77777777" w:rsidR="00C34C9D" w:rsidRPr="00C72667" w:rsidRDefault="00F24D5D" w:rsidP="00C72667">
      <w:pPr>
        <w:pStyle w:val="ListParagraph"/>
        <w:numPr>
          <w:ilvl w:val="0"/>
          <w:numId w:val="4"/>
        </w:numPr>
        <w:spacing w:line="360" w:lineRule="auto"/>
        <w:rPr>
          <w:rFonts w:ascii="Verdana" w:hAnsi="Verdana"/>
        </w:rPr>
      </w:pPr>
      <w:r w:rsidRPr="00C72667">
        <w:rPr>
          <w:rFonts w:ascii="Verdana" w:hAnsi="Verdana"/>
        </w:rPr>
        <w:t>There is a n</w:t>
      </w:r>
      <w:r w:rsidR="00C34C9D" w:rsidRPr="00C72667">
        <w:rPr>
          <w:rFonts w:ascii="Verdana" w:hAnsi="Verdana"/>
        </w:rPr>
        <w:t>eed to clari</w:t>
      </w:r>
      <w:r w:rsidRPr="00C72667">
        <w:rPr>
          <w:rFonts w:ascii="Verdana" w:hAnsi="Verdana"/>
        </w:rPr>
        <w:t>fy</w:t>
      </w:r>
      <w:r w:rsidR="00C34C9D" w:rsidRPr="00C72667">
        <w:rPr>
          <w:rFonts w:ascii="Verdana" w:hAnsi="Verdana"/>
        </w:rPr>
        <w:t xml:space="preserve"> how many ECTS should be given for 12 months</w:t>
      </w:r>
      <w:r w:rsidRPr="00C72667">
        <w:rPr>
          <w:rFonts w:ascii="Verdana" w:hAnsi="Verdana"/>
        </w:rPr>
        <w:t>;</w:t>
      </w:r>
    </w:p>
    <w:p w14:paraId="128E53A1" w14:textId="77777777" w:rsidR="00C34C9D" w:rsidRPr="00C72667" w:rsidRDefault="00F24D5D" w:rsidP="00C72667">
      <w:pPr>
        <w:pStyle w:val="ListParagraph"/>
        <w:numPr>
          <w:ilvl w:val="0"/>
          <w:numId w:val="4"/>
        </w:numPr>
        <w:spacing w:line="360" w:lineRule="auto"/>
        <w:rPr>
          <w:rFonts w:ascii="Verdana" w:hAnsi="Verdana"/>
        </w:rPr>
      </w:pPr>
      <w:r w:rsidRPr="00C72667">
        <w:rPr>
          <w:rFonts w:ascii="Verdana" w:hAnsi="Verdana"/>
        </w:rPr>
        <w:t>It should be defined h</w:t>
      </w:r>
      <w:r w:rsidR="001C47D0" w:rsidRPr="00C72667">
        <w:rPr>
          <w:rFonts w:ascii="Verdana" w:hAnsi="Verdana"/>
        </w:rPr>
        <w:t>ow to formulate the LOs, levels and credits. Levels for the 1</w:t>
      </w:r>
      <w:r w:rsidR="001C47D0" w:rsidRPr="00C72667">
        <w:rPr>
          <w:rFonts w:ascii="Verdana" w:hAnsi="Verdana"/>
          <w:vertAlign w:val="superscript"/>
        </w:rPr>
        <w:t>st</w:t>
      </w:r>
      <w:r w:rsidR="001C47D0" w:rsidRPr="00C72667">
        <w:rPr>
          <w:rFonts w:ascii="Verdana" w:hAnsi="Verdana"/>
        </w:rPr>
        <w:t xml:space="preserve"> student </w:t>
      </w:r>
      <w:r w:rsidRPr="00C72667">
        <w:rPr>
          <w:rFonts w:ascii="Verdana" w:hAnsi="Verdana"/>
        </w:rPr>
        <w:t>differ</w:t>
      </w:r>
      <w:r w:rsidR="001C47D0" w:rsidRPr="00C72667">
        <w:rPr>
          <w:rFonts w:ascii="Verdana" w:hAnsi="Verdana"/>
        </w:rPr>
        <w:t xml:space="preserve"> from the 4</w:t>
      </w:r>
      <w:r w:rsidR="001C47D0" w:rsidRPr="00C72667">
        <w:rPr>
          <w:rFonts w:ascii="Verdana" w:hAnsi="Verdana"/>
          <w:vertAlign w:val="superscript"/>
        </w:rPr>
        <w:t>th</w:t>
      </w:r>
      <w:r w:rsidR="001C47D0" w:rsidRPr="00C72667">
        <w:rPr>
          <w:rFonts w:ascii="Verdana" w:hAnsi="Verdana"/>
        </w:rPr>
        <w:t xml:space="preserve"> year students. Levels should be taken into account</w:t>
      </w:r>
      <w:r w:rsidRPr="00C72667">
        <w:rPr>
          <w:rFonts w:ascii="Verdana" w:hAnsi="Verdana"/>
        </w:rPr>
        <w:t>;</w:t>
      </w:r>
    </w:p>
    <w:p w14:paraId="792B1509" w14:textId="77777777" w:rsidR="001C47D0" w:rsidRDefault="001C47D0" w:rsidP="00C72667">
      <w:pPr>
        <w:pStyle w:val="ListParagraph"/>
        <w:numPr>
          <w:ilvl w:val="0"/>
          <w:numId w:val="4"/>
        </w:numPr>
        <w:spacing w:line="360" w:lineRule="auto"/>
        <w:rPr>
          <w:rFonts w:ascii="Verdana" w:hAnsi="Verdana"/>
        </w:rPr>
      </w:pPr>
      <w:proofErr w:type="spellStart"/>
      <w:r w:rsidRPr="00C72667">
        <w:rPr>
          <w:rFonts w:ascii="Verdana" w:hAnsi="Verdana"/>
        </w:rPr>
        <w:t>Program</w:t>
      </w:r>
      <w:r w:rsidR="00B87551">
        <w:rPr>
          <w:rFonts w:ascii="Verdana" w:hAnsi="Verdana"/>
        </w:rPr>
        <w:t>me</w:t>
      </w:r>
      <w:proofErr w:type="spellEnd"/>
      <w:r w:rsidRPr="00C72667">
        <w:rPr>
          <w:rFonts w:ascii="Verdana" w:hAnsi="Verdana"/>
        </w:rPr>
        <w:t xml:space="preserve"> level learning outcomes and course learning outcomes should be clarified</w:t>
      </w:r>
      <w:r w:rsidR="00F24D5D" w:rsidRPr="00C72667">
        <w:rPr>
          <w:rFonts w:ascii="Verdana" w:hAnsi="Verdana"/>
        </w:rPr>
        <w:t>;</w:t>
      </w:r>
    </w:p>
    <w:p w14:paraId="04D2FA67" w14:textId="77777777" w:rsidR="00B87551" w:rsidRPr="00C72667" w:rsidRDefault="00B87551" w:rsidP="00C72667">
      <w:pPr>
        <w:pStyle w:val="ListParagraph"/>
        <w:numPr>
          <w:ilvl w:val="0"/>
          <w:numId w:val="4"/>
        </w:numPr>
        <w:spacing w:line="360" w:lineRule="auto"/>
        <w:rPr>
          <w:rFonts w:ascii="Verdana" w:hAnsi="Verdana"/>
        </w:rPr>
      </w:pPr>
      <w:r>
        <w:rPr>
          <w:rFonts w:ascii="Verdana" w:hAnsi="Verdana"/>
        </w:rPr>
        <w:t>Training of staff will be required;</w:t>
      </w:r>
    </w:p>
    <w:p w14:paraId="2CDCE5E9" w14:textId="5D199890" w:rsidR="001C47D0" w:rsidRPr="00C72667" w:rsidRDefault="001C47D0" w:rsidP="00C72667">
      <w:pPr>
        <w:pStyle w:val="ListParagraph"/>
        <w:numPr>
          <w:ilvl w:val="0"/>
          <w:numId w:val="4"/>
        </w:numPr>
        <w:spacing w:line="360" w:lineRule="auto"/>
        <w:rPr>
          <w:rFonts w:ascii="Verdana" w:hAnsi="Verdana"/>
        </w:rPr>
      </w:pPr>
      <w:r w:rsidRPr="00C72667">
        <w:rPr>
          <w:rFonts w:ascii="Verdana" w:hAnsi="Verdana"/>
        </w:rPr>
        <w:t xml:space="preserve">The diploma supplement is not </w:t>
      </w:r>
      <w:r w:rsidR="001B4DEF">
        <w:rPr>
          <w:rFonts w:ascii="Verdana" w:hAnsi="Verdana"/>
        </w:rPr>
        <w:t>a</w:t>
      </w:r>
      <w:r w:rsidRPr="00C72667">
        <w:rPr>
          <w:rFonts w:ascii="Verdana" w:hAnsi="Verdana"/>
        </w:rPr>
        <w:t xml:space="preserve"> course description</w:t>
      </w:r>
      <w:r w:rsidR="00F24D5D" w:rsidRPr="00C72667">
        <w:rPr>
          <w:rFonts w:ascii="Verdana" w:hAnsi="Verdana"/>
        </w:rPr>
        <w:t>;</w:t>
      </w:r>
    </w:p>
    <w:p w14:paraId="316CE0BB" w14:textId="77777777" w:rsidR="001C47D0" w:rsidRPr="00C72667" w:rsidRDefault="001C47D0" w:rsidP="00C72667">
      <w:pPr>
        <w:pStyle w:val="ListParagraph"/>
        <w:numPr>
          <w:ilvl w:val="0"/>
          <w:numId w:val="4"/>
        </w:numPr>
        <w:spacing w:line="360" w:lineRule="auto"/>
        <w:rPr>
          <w:rFonts w:ascii="Verdana" w:hAnsi="Verdana"/>
        </w:rPr>
      </w:pPr>
      <w:r w:rsidRPr="00C72667">
        <w:rPr>
          <w:rFonts w:ascii="Verdana" w:hAnsi="Verdana"/>
        </w:rPr>
        <w:t>There is a need to change the order of teaching, learning, assessment into learning, teaching, assessment</w:t>
      </w:r>
      <w:r w:rsidR="00B87551">
        <w:rPr>
          <w:rFonts w:ascii="Verdana" w:hAnsi="Verdana"/>
        </w:rPr>
        <w:t>;</w:t>
      </w:r>
    </w:p>
    <w:p w14:paraId="38F62B8B" w14:textId="77777777" w:rsidR="00B86367" w:rsidRPr="00C72667" w:rsidRDefault="00B86367" w:rsidP="00C72667">
      <w:pPr>
        <w:pStyle w:val="ListParagraph"/>
        <w:numPr>
          <w:ilvl w:val="0"/>
          <w:numId w:val="4"/>
        </w:numPr>
        <w:spacing w:line="360" w:lineRule="auto"/>
        <w:rPr>
          <w:rFonts w:ascii="Verdana" w:hAnsi="Verdana"/>
        </w:rPr>
      </w:pPr>
      <w:r w:rsidRPr="00C72667">
        <w:rPr>
          <w:rFonts w:ascii="Verdana" w:hAnsi="Verdana"/>
        </w:rPr>
        <w:t>References to ECVAT need to be clarified</w:t>
      </w:r>
      <w:r w:rsidR="00F24D5D" w:rsidRPr="00C72667">
        <w:rPr>
          <w:rFonts w:ascii="Verdana" w:hAnsi="Verdana"/>
        </w:rPr>
        <w:t>;</w:t>
      </w:r>
    </w:p>
    <w:p w14:paraId="56F14385" w14:textId="77777777" w:rsidR="00B87551" w:rsidRDefault="001C47D0" w:rsidP="00C72667">
      <w:pPr>
        <w:pStyle w:val="ListParagraph"/>
        <w:numPr>
          <w:ilvl w:val="0"/>
          <w:numId w:val="4"/>
        </w:numPr>
        <w:spacing w:line="360" w:lineRule="auto"/>
        <w:rPr>
          <w:rFonts w:ascii="Verdana" w:hAnsi="Verdana"/>
        </w:rPr>
      </w:pPr>
      <w:r w:rsidRPr="00C72667">
        <w:rPr>
          <w:rFonts w:ascii="Verdana" w:hAnsi="Verdana"/>
        </w:rPr>
        <w:t>Mobility section need</w:t>
      </w:r>
      <w:r w:rsidR="00F24D5D" w:rsidRPr="00C72667">
        <w:rPr>
          <w:rFonts w:ascii="Verdana" w:hAnsi="Verdana"/>
        </w:rPr>
        <w:t>s</w:t>
      </w:r>
      <w:r w:rsidRPr="00C72667">
        <w:rPr>
          <w:rFonts w:ascii="Verdana" w:hAnsi="Verdana"/>
        </w:rPr>
        <w:t xml:space="preserve"> elaboration with the practices and methodologies</w:t>
      </w:r>
      <w:r w:rsidR="00B87551">
        <w:rPr>
          <w:rFonts w:ascii="Verdana" w:hAnsi="Verdana"/>
        </w:rPr>
        <w:t>;</w:t>
      </w:r>
    </w:p>
    <w:p w14:paraId="00B81EDC" w14:textId="199FB87C" w:rsidR="00606D21" w:rsidRPr="00C72667" w:rsidRDefault="00B87551" w:rsidP="00C72667">
      <w:pPr>
        <w:pStyle w:val="ListParagraph"/>
        <w:numPr>
          <w:ilvl w:val="0"/>
          <w:numId w:val="4"/>
        </w:numPr>
        <w:spacing w:line="360" w:lineRule="auto"/>
        <w:rPr>
          <w:rFonts w:ascii="Verdana" w:hAnsi="Verdana"/>
        </w:rPr>
      </w:pPr>
      <w:r>
        <w:rPr>
          <w:rFonts w:ascii="Verdana" w:hAnsi="Verdana"/>
        </w:rPr>
        <w:t xml:space="preserve">There   should be the methodology provided how to include mobility window in a </w:t>
      </w:r>
      <w:proofErr w:type="spellStart"/>
      <w:r>
        <w:rPr>
          <w:rFonts w:ascii="Verdana" w:hAnsi="Verdana"/>
        </w:rPr>
        <w:t>programme</w:t>
      </w:r>
      <w:proofErr w:type="spellEnd"/>
      <w:r w:rsidR="00130558">
        <w:rPr>
          <w:rFonts w:ascii="Verdana" w:hAnsi="Verdana"/>
        </w:rPr>
        <w:t>.</w:t>
      </w:r>
    </w:p>
    <w:p w14:paraId="328493B9" w14:textId="77777777" w:rsidR="00F24D5D" w:rsidRPr="00C72667" w:rsidRDefault="00F24D5D" w:rsidP="00C72667">
      <w:pPr>
        <w:pStyle w:val="ListParagraph"/>
        <w:spacing w:line="360" w:lineRule="auto"/>
        <w:ind w:left="1080"/>
        <w:rPr>
          <w:rFonts w:ascii="Verdana" w:hAnsi="Verdana"/>
        </w:rPr>
      </w:pPr>
    </w:p>
    <w:p w14:paraId="2323E3B8" w14:textId="77777777" w:rsidR="00BC0517" w:rsidRPr="00C72667" w:rsidRDefault="003F7081" w:rsidP="00C72667">
      <w:pPr>
        <w:pStyle w:val="ListParagraph"/>
        <w:numPr>
          <w:ilvl w:val="0"/>
          <w:numId w:val="1"/>
        </w:numPr>
        <w:spacing w:line="360" w:lineRule="auto"/>
        <w:rPr>
          <w:rFonts w:ascii="Verdana" w:hAnsi="Verdana"/>
          <w:b/>
          <w:i/>
        </w:rPr>
      </w:pPr>
      <w:r w:rsidRPr="00C72667">
        <w:rPr>
          <w:rFonts w:ascii="Verdana" w:hAnsi="Verdana"/>
          <w:b/>
          <w:i/>
        </w:rPr>
        <w:t>Discussion in Plenary</w:t>
      </w:r>
    </w:p>
    <w:p w14:paraId="32E3E213" w14:textId="479A94F5" w:rsidR="00B87551" w:rsidRDefault="00B87551" w:rsidP="00B05C12">
      <w:pPr>
        <w:spacing w:line="360" w:lineRule="auto"/>
        <w:rPr>
          <w:rFonts w:ascii="Verdana" w:hAnsi="Verdana"/>
        </w:rPr>
      </w:pPr>
      <w:r>
        <w:rPr>
          <w:rFonts w:ascii="Verdana" w:hAnsi="Verdana"/>
        </w:rPr>
        <w:t xml:space="preserve"> Additional comments followed the reports</w:t>
      </w:r>
      <w:r w:rsidR="001B4DEF">
        <w:rPr>
          <w:rFonts w:ascii="Verdana" w:hAnsi="Verdana"/>
        </w:rPr>
        <w:t xml:space="preserve"> from the four </w:t>
      </w:r>
      <w:r>
        <w:rPr>
          <w:rFonts w:ascii="Verdana" w:hAnsi="Verdana"/>
        </w:rPr>
        <w:t xml:space="preserve">groups. </w:t>
      </w:r>
    </w:p>
    <w:p w14:paraId="2C960263" w14:textId="77777777" w:rsidR="005B47A8" w:rsidRPr="000B19A8" w:rsidRDefault="005B47A8" w:rsidP="005B47A8">
      <w:pPr>
        <w:numPr>
          <w:ilvl w:val="0"/>
          <w:numId w:val="5"/>
        </w:numPr>
        <w:spacing w:after="0" w:line="240" w:lineRule="auto"/>
        <w:rPr>
          <w:rFonts w:ascii="Verdana" w:hAnsi="Verdana"/>
          <w:sz w:val="20"/>
        </w:rPr>
      </w:pPr>
      <w:r w:rsidRPr="000B19A8">
        <w:rPr>
          <w:rFonts w:ascii="Verdana" w:hAnsi="Verdana"/>
          <w:sz w:val="20"/>
        </w:rPr>
        <w:t>Status and purpose of the guide should be better clarified – differing views on level of prescriptiveness</w:t>
      </w:r>
    </w:p>
    <w:p w14:paraId="611F998D" w14:textId="11E655CD" w:rsidR="005B47A8" w:rsidRPr="000B19A8" w:rsidRDefault="005B47A8" w:rsidP="005B47A8">
      <w:pPr>
        <w:numPr>
          <w:ilvl w:val="0"/>
          <w:numId w:val="5"/>
        </w:numPr>
        <w:spacing w:after="0" w:line="240" w:lineRule="auto"/>
        <w:rPr>
          <w:rFonts w:ascii="Verdana" w:hAnsi="Verdana"/>
          <w:sz w:val="20"/>
        </w:rPr>
      </w:pPr>
      <w:r w:rsidRPr="000B19A8">
        <w:rPr>
          <w:rFonts w:ascii="Verdana" w:hAnsi="Verdana"/>
          <w:sz w:val="20"/>
        </w:rPr>
        <w:t>Linguistic check is needed</w:t>
      </w:r>
    </w:p>
    <w:p w14:paraId="0AE5B43B" w14:textId="38143B69" w:rsidR="005B47A8" w:rsidRPr="000B19A8" w:rsidRDefault="005B47A8" w:rsidP="005B47A8">
      <w:pPr>
        <w:numPr>
          <w:ilvl w:val="0"/>
          <w:numId w:val="5"/>
        </w:numPr>
        <w:spacing w:after="0" w:line="240" w:lineRule="auto"/>
        <w:rPr>
          <w:rFonts w:ascii="Verdana" w:hAnsi="Verdana"/>
          <w:sz w:val="20"/>
        </w:rPr>
      </w:pPr>
      <w:r w:rsidRPr="000B19A8">
        <w:rPr>
          <w:rFonts w:ascii="Verdana" w:hAnsi="Verdana"/>
          <w:sz w:val="20"/>
        </w:rPr>
        <w:t>Open Educational Resources, ICT-based learning, MOOCS are mentioned, but their assessment</w:t>
      </w:r>
      <w:r w:rsidR="000B19A8">
        <w:rPr>
          <w:rFonts w:ascii="Verdana" w:hAnsi="Verdana"/>
          <w:sz w:val="20"/>
        </w:rPr>
        <w:t xml:space="preserve"> </w:t>
      </w:r>
      <w:r w:rsidRPr="000B19A8">
        <w:rPr>
          <w:rFonts w:ascii="Verdana" w:hAnsi="Verdana"/>
          <w:sz w:val="20"/>
        </w:rPr>
        <w:t>should be better elaborated</w:t>
      </w:r>
    </w:p>
    <w:p w14:paraId="75D7F88C" w14:textId="482DF015" w:rsidR="005B47A8" w:rsidRPr="000B19A8" w:rsidRDefault="005B47A8" w:rsidP="005B47A8">
      <w:pPr>
        <w:numPr>
          <w:ilvl w:val="0"/>
          <w:numId w:val="5"/>
        </w:numPr>
        <w:spacing w:after="0" w:line="240" w:lineRule="auto"/>
        <w:rPr>
          <w:rFonts w:ascii="Verdana" w:hAnsi="Verdana"/>
          <w:sz w:val="20"/>
        </w:rPr>
      </w:pPr>
      <w:r w:rsidRPr="000B19A8">
        <w:rPr>
          <w:rFonts w:ascii="Verdana" w:hAnsi="Verdana"/>
          <w:sz w:val="20"/>
        </w:rPr>
        <w:t>Deferring views whether doctoral studies need ECTS at all</w:t>
      </w:r>
    </w:p>
    <w:p w14:paraId="03363446" w14:textId="77777777" w:rsidR="005B47A8" w:rsidRPr="000B19A8" w:rsidRDefault="005B47A8" w:rsidP="005B47A8">
      <w:pPr>
        <w:numPr>
          <w:ilvl w:val="0"/>
          <w:numId w:val="5"/>
        </w:numPr>
        <w:spacing w:after="0" w:line="240" w:lineRule="auto"/>
        <w:rPr>
          <w:rFonts w:ascii="Verdana" w:hAnsi="Verdana"/>
          <w:sz w:val="20"/>
        </w:rPr>
      </w:pPr>
      <w:r w:rsidRPr="000B19A8">
        <w:rPr>
          <w:rFonts w:ascii="Verdana" w:hAnsi="Verdana"/>
          <w:sz w:val="20"/>
        </w:rPr>
        <w:t>Need to help academic community to share good practices</w:t>
      </w:r>
    </w:p>
    <w:p w14:paraId="518001DF" w14:textId="77777777" w:rsidR="005B47A8" w:rsidRPr="000B19A8" w:rsidRDefault="005B47A8" w:rsidP="005B47A8">
      <w:pPr>
        <w:numPr>
          <w:ilvl w:val="0"/>
          <w:numId w:val="5"/>
        </w:numPr>
        <w:spacing w:after="0" w:line="240" w:lineRule="auto"/>
        <w:rPr>
          <w:rFonts w:ascii="Verdana" w:hAnsi="Verdana"/>
          <w:sz w:val="20"/>
        </w:rPr>
      </w:pPr>
      <w:r w:rsidRPr="000B19A8">
        <w:rPr>
          <w:rFonts w:ascii="Verdana" w:hAnsi="Verdana"/>
          <w:sz w:val="20"/>
        </w:rPr>
        <w:t>Guide focuses too much on the formal part of education, need to implement LLL in HE</w:t>
      </w:r>
    </w:p>
    <w:p w14:paraId="1A0F45CF" w14:textId="77777777" w:rsidR="005B47A8" w:rsidRPr="000B19A8" w:rsidRDefault="005B47A8" w:rsidP="005B47A8">
      <w:pPr>
        <w:numPr>
          <w:ilvl w:val="0"/>
          <w:numId w:val="5"/>
        </w:numPr>
        <w:spacing w:after="0" w:line="240" w:lineRule="auto"/>
        <w:rPr>
          <w:rFonts w:ascii="Verdana" w:hAnsi="Verdana"/>
          <w:sz w:val="20"/>
        </w:rPr>
      </w:pPr>
      <w:r w:rsidRPr="000B19A8">
        <w:rPr>
          <w:rFonts w:ascii="Verdana" w:hAnsi="Verdana"/>
          <w:sz w:val="20"/>
        </w:rPr>
        <w:t>Start with qualifications frameworks</w:t>
      </w:r>
    </w:p>
    <w:p w14:paraId="6786418A" w14:textId="77777777" w:rsidR="005B47A8" w:rsidRPr="000B19A8" w:rsidRDefault="005B47A8" w:rsidP="005B47A8">
      <w:pPr>
        <w:numPr>
          <w:ilvl w:val="0"/>
          <w:numId w:val="5"/>
        </w:numPr>
        <w:spacing w:after="0" w:line="240" w:lineRule="auto"/>
        <w:rPr>
          <w:rFonts w:ascii="Verdana" w:hAnsi="Verdana"/>
          <w:sz w:val="20"/>
        </w:rPr>
      </w:pPr>
      <w:r w:rsidRPr="000B19A8">
        <w:rPr>
          <w:rFonts w:ascii="Verdana" w:hAnsi="Verdana"/>
          <w:sz w:val="20"/>
        </w:rPr>
        <w:lastRenderedPageBreak/>
        <w:t xml:space="preserve">Workload should be kept as element of ECTS </w:t>
      </w:r>
    </w:p>
    <w:p w14:paraId="6F4C8B3F" w14:textId="1670BD5A" w:rsidR="005B47A8" w:rsidRDefault="005B47A8" w:rsidP="005B47A8">
      <w:pPr>
        <w:numPr>
          <w:ilvl w:val="0"/>
          <w:numId w:val="5"/>
        </w:numPr>
        <w:spacing w:after="0" w:line="240" w:lineRule="auto"/>
        <w:rPr>
          <w:rFonts w:ascii="Times New Roman" w:hAnsi="Times New Roman"/>
          <w:sz w:val="20"/>
        </w:rPr>
      </w:pPr>
      <w:r w:rsidRPr="000B19A8">
        <w:rPr>
          <w:rFonts w:ascii="Verdana" w:hAnsi="Verdana"/>
          <w:sz w:val="20"/>
        </w:rPr>
        <w:t xml:space="preserve">Who is </w:t>
      </w:r>
      <w:proofErr w:type="spellStart"/>
      <w:r w:rsidRPr="000B19A8">
        <w:rPr>
          <w:rFonts w:ascii="Verdana" w:hAnsi="Verdana"/>
          <w:sz w:val="20"/>
        </w:rPr>
        <w:t>legitimised</w:t>
      </w:r>
      <w:proofErr w:type="spellEnd"/>
      <w:r w:rsidRPr="000B19A8">
        <w:rPr>
          <w:rFonts w:ascii="Verdana" w:hAnsi="Verdana"/>
          <w:sz w:val="20"/>
        </w:rPr>
        <w:t xml:space="preserve"> to award ECTS?</w:t>
      </w:r>
    </w:p>
    <w:p w14:paraId="1F51D428" w14:textId="77777777" w:rsidR="00A66F66" w:rsidRPr="000B19A8" w:rsidRDefault="005B47A8" w:rsidP="00A66F66">
      <w:pPr>
        <w:numPr>
          <w:ilvl w:val="0"/>
          <w:numId w:val="5"/>
        </w:numPr>
        <w:spacing w:after="0" w:line="240" w:lineRule="auto"/>
        <w:rPr>
          <w:rFonts w:ascii="Verdana" w:hAnsi="Verdana"/>
          <w:sz w:val="20"/>
        </w:rPr>
      </w:pPr>
      <w:r w:rsidRPr="000B19A8">
        <w:rPr>
          <w:rFonts w:ascii="Verdana" w:hAnsi="Verdana"/>
          <w:sz w:val="20"/>
        </w:rPr>
        <w:t>Transfer of credits should mainly be based on learning outcomes, less on workload</w:t>
      </w:r>
    </w:p>
    <w:p w14:paraId="0CCAAA47" w14:textId="7630C86E" w:rsidR="00E71A34" w:rsidRPr="000B19A8" w:rsidRDefault="00E71A34" w:rsidP="000B19A8">
      <w:pPr>
        <w:spacing w:line="360" w:lineRule="auto"/>
        <w:rPr>
          <w:rFonts w:ascii="Verdana" w:hAnsi="Verdana"/>
        </w:rPr>
      </w:pPr>
    </w:p>
    <w:p w14:paraId="55F3300C" w14:textId="455AC414" w:rsidR="00271158" w:rsidRPr="00C72667" w:rsidRDefault="00BC2568" w:rsidP="00C72667">
      <w:pPr>
        <w:pStyle w:val="ListParagraph"/>
        <w:numPr>
          <w:ilvl w:val="0"/>
          <w:numId w:val="1"/>
        </w:numPr>
        <w:spacing w:line="360" w:lineRule="auto"/>
        <w:rPr>
          <w:rFonts w:ascii="Verdana" w:hAnsi="Verdana"/>
          <w:b/>
          <w:i/>
        </w:rPr>
      </w:pPr>
      <w:r w:rsidRPr="00C72667">
        <w:rPr>
          <w:rFonts w:ascii="Verdana" w:hAnsi="Verdana"/>
          <w:b/>
          <w:i/>
        </w:rPr>
        <w:t>Parallel sessions on “ECTS for Transfer”</w:t>
      </w:r>
      <w:r w:rsidR="00EC0FEB">
        <w:rPr>
          <w:rFonts w:ascii="Verdana" w:hAnsi="Verdana"/>
          <w:b/>
          <w:i/>
        </w:rPr>
        <w:t>:</w:t>
      </w:r>
    </w:p>
    <w:p w14:paraId="727413CF" w14:textId="3D573299" w:rsidR="00BC2568" w:rsidRPr="00B05C12" w:rsidRDefault="00BC2568" w:rsidP="00EC0FEB">
      <w:pPr>
        <w:spacing w:line="360" w:lineRule="auto"/>
        <w:ind w:left="360"/>
        <w:rPr>
          <w:rFonts w:ascii="Verdana" w:hAnsi="Verdana"/>
        </w:rPr>
      </w:pPr>
      <w:r w:rsidRPr="00B05C12">
        <w:rPr>
          <w:rFonts w:ascii="Verdana" w:hAnsi="Verdana"/>
        </w:rPr>
        <w:t xml:space="preserve">Discussion </w:t>
      </w:r>
      <w:r w:rsidR="00EC0FEB">
        <w:rPr>
          <w:rFonts w:ascii="Verdana" w:hAnsi="Verdana"/>
        </w:rPr>
        <w:t xml:space="preserve"> was  conducted </w:t>
      </w:r>
      <w:r w:rsidRPr="00B05C12">
        <w:rPr>
          <w:rFonts w:ascii="Verdana" w:hAnsi="Verdana"/>
        </w:rPr>
        <w:t xml:space="preserve">in </w:t>
      </w:r>
      <w:r w:rsidR="00EC0FEB" w:rsidRPr="00B05C12">
        <w:rPr>
          <w:rFonts w:ascii="Verdana" w:hAnsi="Verdana"/>
        </w:rPr>
        <w:t xml:space="preserve"> two </w:t>
      </w:r>
      <w:r w:rsidRPr="00B05C12">
        <w:rPr>
          <w:rFonts w:ascii="Verdana" w:hAnsi="Verdana"/>
        </w:rPr>
        <w:t>groups on mobility and recognition</w:t>
      </w:r>
      <w:r w:rsidR="00EC0FEB" w:rsidRPr="00B05C12">
        <w:rPr>
          <w:rFonts w:ascii="Verdana" w:hAnsi="Verdana"/>
        </w:rPr>
        <w:t xml:space="preserve"> in order to   answer to what extent the </w:t>
      </w:r>
      <w:r w:rsidRPr="00B05C12">
        <w:rPr>
          <w:rFonts w:ascii="Verdana" w:hAnsi="Verdana"/>
        </w:rPr>
        <w:t>ECTS Users’ Guide aims address</w:t>
      </w:r>
      <w:r w:rsidR="00EC0FEB" w:rsidRPr="00B05C12">
        <w:rPr>
          <w:rFonts w:ascii="Verdana" w:hAnsi="Verdana"/>
        </w:rPr>
        <w:t>ed</w:t>
      </w:r>
      <w:r w:rsidRPr="00B05C12">
        <w:rPr>
          <w:rFonts w:ascii="Verdana" w:hAnsi="Verdana"/>
        </w:rPr>
        <w:t xml:space="preserve"> all types of mobility (i.e. credit mobility, degree mobility, virtual mobility, etc.) and enhance</w:t>
      </w:r>
      <w:r w:rsidR="00EC0FEB" w:rsidRPr="00B05C12">
        <w:rPr>
          <w:rFonts w:ascii="Verdana" w:hAnsi="Verdana"/>
        </w:rPr>
        <w:t>d</w:t>
      </w:r>
      <w:r w:rsidRPr="00B05C12">
        <w:rPr>
          <w:rFonts w:ascii="Verdana" w:hAnsi="Verdana"/>
        </w:rPr>
        <w:t xml:space="preserve"> recognition</w:t>
      </w:r>
      <w:r w:rsidR="00EC0FEB" w:rsidRPr="00B05C12">
        <w:rPr>
          <w:rFonts w:ascii="Verdana" w:hAnsi="Verdana"/>
        </w:rPr>
        <w:t xml:space="preserve">. </w:t>
      </w:r>
      <w:r w:rsidR="00F53436" w:rsidRPr="00B05C12">
        <w:rPr>
          <w:rFonts w:ascii="Verdana" w:hAnsi="Verdana"/>
        </w:rPr>
        <w:t xml:space="preserve"> </w:t>
      </w:r>
    </w:p>
    <w:p w14:paraId="6A28DFA9" w14:textId="77777777" w:rsidR="00F53436" w:rsidRPr="00C72667" w:rsidRDefault="00F53436" w:rsidP="00C72667">
      <w:pPr>
        <w:spacing w:line="360" w:lineRule="auto"/>
        <w:ind w:left="360"/>
        <w:rPr>
          <w:rFonts w:ascii="Verdana" w:hAnsi="Verdana"/>
          <w:b/>
          <w:i/>
        </w:rPr>
      </w:pPr>
      <w:r w:rsidRPr="00C72667">
        <w:rPr>
          <w:rFonts w:ascii="Verdana" w:hAnsi="Verdana"/>
          <w:b/>
          <w:i/>
        </w:rPr>
        <w:t>Parallel session on “ECTS Implementation”</w:t>
      </w:r>
    </w:p>
    <w:p w14:paraId="3D195327" w14:textId="77777777" w:rsidR="00F53436" w:rsidRPr="00C72667" w:rsidRDefault="00F53436" w:rsidP="00C72667">
      <w:pPr>
        <w:spacing w:line="360" w:lineRule="auto"/>
        <w:ind w:left="360"/>
        <w:rPr>
          <w:rFonts w:ascii="Verdana" w:hAnsi="Verdana"/>
          <w:b/>
          <w:i/>
        </w:rPr>
      </w:pPr>
      <w:r w:rsidRPr="00C72667">
        <w:rPr>
          <w:rFonts w:ascii="Verdana" w:hAnsi="Verdana"/>
          <w:b/>
          <w:i/>
        </w:rPr>
        <w:t>Discussion in small groups on the question:</w:t>
      </w:r>
    </w:p>
    <w:p w14:paraId="0F97C335" w14:textId="77777777" w:rsidR="00F53436" w:rsidRPr="00C72667" w:rsidRDefault="00F53436" w:rsidP="00C72667">
      <w:pPr>
        <w:spacing w:line="360" w:lineRule="auto"/>
        <w:ind w:left="360"/>
        <w:rPr>
          <w:rFonts w:ascii="Verdana" w:hAnsi="Verdana"/>
          <w:b/>
          <w:i/>
        </w:rPr>
      </w:pPr>
      <w:r w:rsidRPr="00C72667">
        <w:rPr>
          <w:rFonts w:ascii="Verdana" w:hAnsi="Verdana"/>
          <w:b/>
          <w:i/>
        </w:rPr>
        <w:t>“The ECTS Users’ Guide aims to improve</w:t>
      </w:r>
      <w:r w:rsidR="001161F3" w:rsidRPr="00C72667">
        <w:rPr>
          <w:rFonts w:ascii="Verdana" w:hAnsi="Verdana"/>
          <w:b/>
          <w:i/>
        </w:rPr>
        <w:t xml:space="preserve"> implementation of ECTS in Bologna countries. To what extent has this aim been achieved by the current draft? How could it be improved?</w:t>
      </w:r>
      <w:r w:rsidRPr="00C72667">
        <w:rPr>
          <w:rFonts w:ascii="Verdana" w:hAnsi="Verdana"/>
          <w:b/>
          <w:i/>
        </w:rPr>
        <w:t>”</w:t>
      </w:r>
    </w:p>
    <w:p w14:paraId="4C287908" w14:textId="77777777" w:rsidR="001161F3" w:rsidRPr="00C72667" w:rsidRDefault="001161F3" w:rsidP="00C72667">
      <w:pPr>
        <w:spacing w:line="360" w:lineRule="auto"/>
        <w:ind w:left="360"/>
        <w:rPr>
          <w:rFonts w:ascii="Verdana" w:hAnsi="Verdana"/>
        </w:rPr>
      </w:pPr>
      <w:r w:rsidRPr="00C72667">
        <w:rPr>
          <w:rFonts w:ascii="Verdana" w:hAnsi="Verdana"/>
        </w:rPr>
        <w:t xml:space="preserve">Participants were divided into 4 groups. In small groups they discussed their opinions and </w:t>
      </w:r>
      <w:r w:rsidR="006E5648" w:rsidRPr="00C72667">
        <w:rPr>
          <w:rFonts w:ascii="Verdana" w:hAnsi="Verdana"/>
        </w:rPr>
        <w:t>then the rapporteurs made their reports.</w:t>
      </w:r>
    </w:p>
    <w:p w14:paraId="47B80B43" w14:textId="77777777" w:rsidR="001161F3" w:rsidRPr="00C72667" w:rsidRDefault="001161F3" w:rsidP="00C72667">
      <w:pPr>
        <w:spacing w:line="360" w:lineRule="auto"/>
        <w:rPr>
          <w:rFonts w:ascii="Verdana" w:hAnsi="Verdana"/>
        </w:rPr>
      </w:pPr>
      <w:r w:rsidRPr="00C72667">
        <w:rPr>
          <w:rFonts w:ascii="Verdana" w:hAnsi="Verdana"/>
        </w:rPr>
        <w:t>Maria Sticchi-Damiani (</w:t>
      </w:r>
      <w:r w:rsidR="006E5648" w:rsidRPr="00C72667">
        <w:rPr>
          <w:rFonts w:ascii="Verdana" w:hAnsi="Verdana"/>
        </w:rPr>
        <w:t>Italy</w:t>
      </w:r>
      <w:r w:rsidRPr="00C72667">
        <w:rPr>
          <w:rFonts w:ascii="Verdana" w:hAnsi="Verdana"/>
        </w:rPr>
        <w:t>)</w:t>
      </w:r>
      <w:r w:rsidR="006E5648" w:rsidRPr="00C72667">
        <w:rPr>
          <w:rFonts w:ascii="Verdana" w:hAnsi="Verdana"/>
        </w:rPr>
        <w:t xml:space="preserve"> presented the results of the first group</w:t>
      </w:r>
    </w:p>
    <w:p w14:paraId="7A94DDA2" w14:textId="6C1A26A5" w:rsidR="001161F3" w:rsidRPr="00C72667" w:rsidRDefault="001161F3" w:rsidP="00C72667">
      <w:pPr>
        <w:numPr>
          <w:ilvl w:val="0"/>
          <w:numId w:val="7"/>
        </w:numPr>
        <w:spacing w:after="0" w:line="360" w:lineRule="auto"/>
        <w:rPr>
          <w:rFonts w:ascii="Verdana" w:hAnsi="Verdana"/>
        </w:rPr>
      </w:pPr>
      <w:r w:rsidRPr="00C72667">
        <w:rPr>
          <w:rFonts w:ascii="Verdana" w:hAnsi="Verdana"/>
        </w:rPr>
        <w:t>The Guide should be compatible with other instruments</w:t>
      </w:r>
      <w:r w:rsidR="00130558">
        <w:rPr>
          <w:rFonts w:ascii="Verdana" w:hAnsi="Verdana"/>
        </w:rPr>
        <w:t>:</w:t>
      </w:r>
    </w:p>
    <w:p w14:paraId="3C0776F4" w14:textId="77777777" w:rsidR="001161F3" w:rsidRPr="00C72667" w:rsidRDefault="001161F3" w:rsidP="00C72667">
      <w:pPr>
        <w:numPr>
          <w:ilvl w:val="1"/>
          <w:numId w:val="7"/>
        </w:numPr>
        <w:spacing w:after="0" w:line="360" w:lineRule="auto"/>
        <w:rPr>
          <w:rFonts w:ascii="Verdana" w:hAnsi="Verdana"/>
        </w:rPr>
      </w:pPr>
      <w:r w:rsidRPr="00C72667">
        <w:rPr>
          <w:rFonts w:ascii="Verdana" w:hAnsi="Verdana"/>
        </w:rPr>
        <w:t>Other tools to help HEIs with LOs, etc.</w:t>
      </w:r>
    </w:p>
    <w:p w14:paraId="056B4616" w14:textId="42498B71" w:rsidR="001161F3" w:rsidRPr="00C72667" w:rsidRDefault="001161F3" w:rsidP="00C72667">
      <w:pPr>
        <w:numPr>
          <w:ilvl w:val="0"/>
          <w:numId w:val="7"/>
        </w:numPr>
        <w:spacing w:after="0" w:line="360" w:lineRule="auto"/>
        <w:rPr>
          <w:rFonts w:ascii="Verdana" w:hAnsi="Verdana"/>
        </w:rPr>
      </w:pPr>
      <w:r w:rsidRPr="00C72667">
        <w:rPr>
          <w:rFonts w:ascii="Verdana" w:hAnsi="Verdana"/>
        </w:rPr>
        <w:t xml:space="preserve">More examples </w:t>
      </w:r>
      <w:r w:rsidR="006E5648" w:rsidRPr="00C72667">
        <w:rPr>
          <w:rFonts w:ascii="Verdana" w:hAnsi="Verdana"/>
        </w:rPr>
        <w:t xml:space="preserve">need </w:t>
      </w:r>
      <w:r w:rsidRPr="00C72667">
        <w:rPr>
          <w:rFonts w:ascii="Verdana" w:hAnsi="Verdana"/>
        </w:rPr>
        <w:t>to be provided in annex (although there is a risk that users will use them as models)</w:t>
      </w:r>
      <w:r w:rsidR="00130558">
        <w:rPr>
          <w:rFonts w:ascii="Verdana" w:hAnsi="Verdana"/>
        </w:rPr>
        <w:t>.</w:t>
      </w:r>
    </w:p>
    <w:p w14:paraId="7F6C6C7E" w14:textId="1A773F80" w:rsidR="001161F3" w:rsidRPr="00C72667" w:rsidRDefault="001161F3" w:rsidP="00C72667">
      <w:pPr>
        <w:numPr>
          <w:ilvl w:val="0"/>
          <w:numId w:val="7"/>
        </w:numPr>
        <w:spacing w:after="0" w:line="360" w:lineRule="auto"/>
        <w:rPr>
          <w:rFonts w:ascii="Verdana" w:hAnsi="Verdana"/>
        </w:rPr>
      </w:pPr>
      <w:r w:rsidRPr="00C72667">
        <w:rPr>
          <w:rFonts w:ascii="Verdana" w:hAnsi="Verdana"/>
        </w:rPr>
        <w:t>Source of inspiration for those HEIs that want to improve their credit system</w:t>
      </w:r>
      <w:r w:rsidR="00130558">
        <w:rPr>
          <w:rFonts w:ascii="Verdana" w:hAnsi="Verdana"/>
        </w:rPr>
        <w:t>.</w:t>
      </w:r>
    </w:p>
    <w:p w14:paraId="7D8B07F2" w14:textId="6BCBD5FB" w:rsidR="001161F3" w:rsidRPr="00C72667" w:rsidRDefault="001161F3" w:rsidP="00C72667">
      <w:pPr>
        <w:numPr>
          <w:ilvl w:val="0"/>
          <w:numId w:val="7"/>
        </w:numPr>
        <w:spacing w:after="0" w:line="360" w:lineRule="auto"/>
        <w:rPr>
          <w:rFonts w:ascii="Verdana" w:hAnsi="Verdana"/>
        </w:rPr>
      </w:pPr>
      <w:r w:rsidRPr="00C72667">
        <w:rPr>
          <w:rFonts w:ascii="Verdana" w:hAnsi="Verdana"/>
        </w:rPr>
        <w:t>The course catalogue should be developed in steps: first it has to be fully set up and regularly updated, then translated into English</w:t>
      </w:r>
      <w:r w:rsidR="00130558">
        <w:rPr>
          <w:rFonts w:ascii="Verdana" w:hAnsi="Verdana"/>
        </w:rPr>
        <w:t>.</w:t>
      </w:r>
    </w:p>
    <w:p w14:paraId="59BCB796" w14:textId="05DCFF24" w:rsidR="001161F3" w:rsidRPr="00C72667" w:rsidRDefault="001161F3" w:rsidP="00C72667">
      <w:pPr>
        <w:numPr>
          <w:ilvl w:val="0"/>
          <w:numId w:val="7"/>
        </w:numPr>
        <w:spacing w:after="0" w:line="360" w:lineRule="auto"/>
        <w:rPr>
          <w:rFonts w:ascii="Verdana" w:hAnsi="Verdana"/>
        </w:rPr>
      </w:pPr>
      <w:r w:rsidRPr="00C72667">
        <w:rPr>
          <w:rFonts w:ascii="Verdana" w:hAnsi="Verdana"/>
        </w:rPr>
        <w:t>HEIs should absorb these principles into their own framework</w:t>
      </w:r>
      <w:r w:rsidR="00130558">
        <w:rPr>
          <w:rFonts w:ascii="Verdana" w:hAnsi="Verdana"/>
        </w:rPr>
        <w:t>:</w:t>
      </w:r>
    </w:p>
    <w:p w14:paraId="37DBEC41" w14:textId="0A34AC6C" w:rsidR="001161F3" w:rsidRPr="00C72667" w:rsidRDefault="001161F3" w:rsidP="00C72667">
      <w:pPr>
        <w:numPr>
          <w:ilvl w:val="1"/>
          <w:numId w:val="7"/>
        </w:numPr>
        <w:spacing w:after="0" w:line="360" w:lineRule="auto"/>
        <w:rPr>
          <w:rFonts w:ascii="Verdana" w:hAnsi="Verdana"/>
        </w:rPr>
      </w:pPr>
      <w:r w:rsidRPr="00C72667">
        <w:rPr>
          <w:rFonts w:ascii="Verdana" w:hAnsi="Verdana"/>
        </w:rPr>
        <w:t>1</w:t>
      </w:r>
      <w:r w:rsidRPr="00C72667">
        <w:rPr>
          <w:rFonts w:ascii="Verdana" w:hAnsi="Verdana"/>
          <w:vertAlign w:val="superscript"/>
        </w:rPr>
        <w:t>st</w:t>
      </w:r>
      <w:r w:rsidRPr="00C72667">
        <w:rPr>
          <w:rFonts w:ascii="Verdana" w:hAnsi="Verdana"/>
        </w:rPr>
        <w:t xml:space="preserve"> step: top-down: EQF requires LOs</w:t>
      </w:r>
      <w:r w:rsidR="00130558">
        <w:rPr>
          <w:rFonts w:ascii="Verdana" w:hAnsi="Verdana"/>
        </w:rPr>
        <w:t>,</w:t>
      </w:r>
    </w:p>
    <w:p w14:paraId="0B034FA2" w14:textId="5EC141D6" w:rsidR="001161F3" w:rsidRPr="00C72667" w:rsidRDefault="001161F3" w:rsidP="00C72667">
      <w:pPr>
        <w:numPr>
          <w:ilvl w:val="1"/>
          <w:numId w:val="7"/>
        </w:numPr>
        <w:spacing w:after="0" w:line="360" w:lineRule="auto"/>
        <w:rPr>
          <w:rFonts w:ascii="Verdana" w:hAnsi="Verdana"/>
        </w:rPr>
      </w:pPr>
      <w:r w:rsidRPr="00C72667">
        <w:rPr>
          <w:rFonts w:ascii="Verdana" w:hAnsi="Verdana"/>
        </w:rPr>
        <w:t>2</w:t>
      </w:r>
      <w:r w:rsidRPr="00C72667">
        <w:rPr>
          <w:rFonts w:ascii="Verdana" w:hAnsi="Verdana"/>
          <w:vertAlign w:val="superscript"/>
        </w:rPr>
        <w:t>nd</w:t>
      </w:r>
      <w:r w:rsidR="00266466">
        <w:rPr>
          <w:rFonts w:ascii="Verdana" w:hAnsi="Verdana"/>
        </w:rPr>
        <w:t xml:space="preserve"> step: bottom-up: develop </w:t>
      </w:r>
      <w:proofErr w:type="gramStart"/>
      <w:r w:rsidR="00266466">
        <w:rPr>
          <w:rFonts w:ascii="Verdana" w:hAnsi="Verdana"/>
        </w:rPr>
        <w:t xml:space="preserve">their </w:t>
      </w:r>
      <w:r w:rsidRPr="00C72667">
        <w:rPr>
          <w:rFonts w:ascii="Verdana" w:hAnsi="Verdana"/>
        </w:rPr>
        <w:t>own</w:t>
      </w:r>
      <w:proofErr w:type="gramEnd"/>
      <w:r w:rsidRPr="00C72667">
        <w:rPr>
          <w:rFonts w:ascii="Verdana" w:hAnsi="Verdana"/>
        </w:rPr>
        <w:t xml:space="preserve"> framework</w:t>
      </w:r>
      <w:r w:rsidR="00130558">
        <w:rPr>
          <w:rFonts w:ascii="Verdana" w:hAnsi="Verdana"/>
        </w:rPr>
        <w:t>.</w:t>
      </w:r>
    </w:p>
    <w:p w14:paraId="1912C169" w14:textId="79161773" w:rsidR="001161F3" w:rsidRPr="00C72667" w:rsidRDefault="001161F3" w:rsidP="00C72667">
      <w:pPr>
        <w:numPr>
          <w:ilvl w:val="0"/>
          <w:numId w:val="7"/>
        </w:numPr>
        <w:spacing w:after="0" w:line="360" w:lineRule="auto"/>
        <w:rPr>
          <w:rFonts w:ascii="Verdana" w:hAnsi="Verdana"/>
        </w:rPr>
      </w:pPr>
      <w:r w:rsidRPr="00C72667">
        <w:rPr>
          <w:rFonts w:ascii="Verdana" w:hAnsi="Verdana"/>
        </w:rPr>
        <w:t>LOs/workload: still necessary to use both as a guarantee to the student</w:t>
      </w:r>
      <w:r w:rsidR="00130558">
        <w:rPr>
          <w:rFonts w:ascii="Verdana" w:hAnsi="Verdana"/>
        </w:rPr>
        <w:t>.</w:t>
      </w:r>
    </w:p>
    <w:p w14:paraId="7F929E86" w14:textId="5F8E8C6A" w:rsidR="001161F3" w:rsidRDefault="001161F3" w:rsidP="00C72667">
      <w:pPr>
        <w:numPr>
          <w:ilvl w:val="0"/>
          <w:numId w:val="7"/>
        </w:numPr>
        <w:spacing w:after="0" w:line="360" w:lineRule="auto"/>
        <w:rPr>
          <w:rFonts w:ascii="Verdana" w:hAnsi="Verdana"/>
        </w:rPr>
      </w:pPr>
      <w:r w:rsidRPr="00C72667">
        <w:rPr>
          <w:rFonts w:ascii="Verdana" w:hAnsi="Verdana"/>
        </w:rPr>
        <w:lastRenderedPageBreak/>
        <w:t>LLL: not enough developed: need to integrate non-formal/informal in the various sections of the Guide</w:t>
      </w:r>
      <w:r w:rsidR="00130558">
        <w:rPr>
          <w:rFonts w:ascii="Verdana" w:hAnsi="Verdana"/>
        </w:rPr>
        <w:t>.</w:t>
      </w:r>
    </w:p>
    <w:p w14:paraId="36D88287" w14:textId="77777777" w:rsidR="00C72667" w:rsidRPr="00C72667" w:rsidRDefault="00C72667" w:rsidP="00C72667">
      <w:pPr>
        <w:spacing w:after="0" w:line="360" w:lineRule="auto"/>
        <w:rPr>
          <w:rFonts w:ascii="Verdana" w:hAnsi="Verdana"/>
        </w:rPr>
      </w:pPr>
    </w:p>
    <w:p w14:paraId="2B1434A9" w14:textId="7DC319E9" w:rsidR="001161F3" w:rsidRPr="00C72667" w:rsidRDefault="001161F3" w:rsidP="00C72667">
      <w:pPr>
        <w:spacing w:line="360" w:lineRule="auto"/>
        <w:rPr>
          <w:rFonts w:ascii="Verdana" w:hAnsi="Verdana"/>
        </w:rPr>
      </w:pPr>
      <w:proofErr w:type="spellStart"/>
      <w:r w:rsidRPr="00C72667">
        <w:rPr>
          <w:rFonts w:ascii="Verdana" w:hAnsi="Verdana"/>
        </w:rPr>
        <w:t>Nevena</w:t>
      </w:r>
      <w:proofErr w:type="spellEnd"/>
      <w:r w:rsidRPr="00C72667">
        <w:rPr>
          <w:rFonts w:ascii="Verdana" w:hAnsi="Verdana"/>
        </w:rPr>
        <w:t xml:space="preserve"> </w:t>
      </w:r>
      <w:proofErr w:type="spellStart"/>
      <w:r w:rsidR="006E5648" w:rsidRPr="00C72667">
        <w:rPr>
          <w:rFonts w:ascii="Verdana" w:hAnsi="Verdana"/>
          <w:color w:val="000000"/>
          <w:shd w:val="clear" w:color="auto" w:fill="FFFFFF"/>
        </w:rPr>
        <w:t>Vuskanovic</w:t>
      </w:r>
      <w:proofErr w:type="spellEnd"/>
      <w:r w:rsidR="006E5648" w:rsidRPr="00C72667">
        <w:rPr>
          <w:rFonts w:ascii="Verdana" w:hAnsi="Verdana"/>
        </w:rPr>
        <w:t xml:space="preserve"> </w:t>
      </w:r>
      <w:r w:rsidRPr="00C72667">
        <w:rPr>
          <w:rFonts w:ascii="Verdana" w:hAnsi="Verdana"/>
        </w:rPr>
        <w:t>(E</w:t>
      </w:r>
      <w:r w:rsidR="006E5648" w:rsidRPr="00C72667">
        <w:rPr>
          <w:rFonts w:ascii="Verdana" w:hAnsi="Verdana"/>
        </w:rPr>
        <w:t>SU</w:t>
      </w:r>
      <w:r w:rsidRPr="00C72667">
        <w:rPr>
          <w:rFonts w:ascii="Verdana" w:hAnsi="Verdana"/>
        </w:rPr>
        <w:t>)</w:t>
      </w:r>
      <w:r w:rsidR="006E5648" w:rsidRPr="00C72667">
        <w:rPr>
          <w:rFonts w:ascii="Verdana" w:hAnsi="Verdana"/>
        </w:rPr>
        <w:t xml:space="preserve"> presented </w:t>
      </w:r>
      <w:r w:rsidR="00130558">
        <w:rPr>
          <w:rFonts w:ascii="Verdana" w:hAnsi="Verdana"/>
        </w:rPr>
        <w:t>the results of the second group:</w:t>
      </w:r>
    </w:p>
    <w:p w14:paraId="4134F30A" w14:textId="40C5EFAA" w:rsidR="001161F3" w:rsidRPr="00C72667" w:rsidRDefault="001161F3" w:rsidP="00C72667">
      <w:pPr>
        <w:numPr>
          <w:ilvl w:val="0"/>
          <w:numId w:val="8"/>
        </w:numPr>
        <w:spacing w:after="0" w:line="360" w:lineRule="auto"/>
        <w:rPr>
          <w:rFonts w:ascii="Verdana" w:hAnsi="Verdana"/>
        </w:rPr>
      </w:pPr>
      <w:r w:rsidRPr="00C72667">
        <w:rPr>
          <w:rFonts w:ascii="Verdana" w:hAnsi="Verdana"/>
        </w:rPr>
        <w:t>the emphasis should be on the implementation of LLL throughout the various chapters</w:t>
      </w:r>
      <w:r w:rsidR="00130558">
        <w:rPr>
          <w:rFonts w:ascii="Verdana" w:hAnsi="Verdana"/>
        </w:rPr>
        <w:t>;</w:t>
      </w:r>
    </w:p>
    <w:p w14:paraId="275C9097" w14:textId="04881584" w:rsidR="001161F3" w:rsidRPr="00C72667" w:rsidRDefault="001161F3" w:rsidP="00C72667">
      <w:pPr>
        <w:numPr>
          <w:ilvl w:val="0"/>
          <w:numId w:val="8"/>
        </w:numPr>
        <w:spacing w:after="0" w:line="360" w:lineRule="auto"/>
        <w:rPr>
          <w:rFonts w:ascii="Verdana" w:hAnsi="Verdana"/>
        </w:rPr>
      </w:pPr>
      <w:r w:rsidRPr="00C72667">
        <w:rPr>
          <w:rFonts w:ascii="Verdana" w:hAnsi="Verdana"/>
        </w:rPr>
        <w:t xml:space="preserve">SCL &amp; LOs </w:t>
      </w:r>
      <w:r w:rsidR="009B2DD9" w:rsidRPr="00C72667">
        <w:rPr>
          <w:rFonts w:ascii="Verdana" w:hAnsi="Verdana"/>
        </w:rPr>
        <w:t xml:space="preserve">are </w:t>
      </w:r>
      <w:r w:rsidRPr="00C72667">
        <w:rPr>
          <w:rFonts w:ascii="Verdana" w:hAnsi="Verdana"/>
        </w:rPr>
        <w:t xml:space="preserve">not at the same level of implementation in </w:t>
      </w:r>
      <w:r w:rsidR="009B2DD9" w:rsidRPr="00C72667">
        <w:rPr>
          <w:rFonts w:ascii="Verdana" w:hAnsi="Verdana"/>
        </w:rPr>
        <w:t xml:space="preserve">the </w:t>
      </w:r>
      <w:r w:rsidRPr="00C72667">
        <w:rPr>
          <w:rFonts w:ascii="Verdana" w:hAnsi="Verdana"/>
        </w:rPr>
        <w:t>EHEA</w:t>
      </w:r>
      <w:r w:rsidR="00130558">
        <w:rPr>
          <w:rFonts w:ascii="Verdana" w:hAnsi="Verdana"/>
        </w:rPr>
        <w:t>;</w:t>
      </w:r>
    </w:p>
    <w:p w14:paraId="2523AF0C" w14:textId="73AE2ABD" w:rsidR="001161F3" w:rsidRPr="00C72667" w:rsidRDefault="009B2DD9" w:rsidP="00C72667">
      <w:pPr>
        <w:numPr>
          <w:ilvl w:val="0"/>
          <w:numId w:val="8"/>
        </w:numPr>
        <w:spacing w:after="0" w:line="360" w:lineRule="auto"/>
        <w:rPr>
          <w:rFonts w:ascii="Verdana" w:hAnsi="Verdana"/>
        </w:rPr>
      </w:pPr>
      <w:r w:rsidRPr="00C72667">
        <w:rPr>
          <w:rFonts w:ascii="Verdana" w:hAnsi="Verdana"/>
        </w:rPr>
        <w:t>There is a n</w:t>
      </w:r>
      <w:r w:rsidR="001161F3" w:rsidRPr="00C72667">
        <w:rPr>
          <w:rFonts w:ascii="Verdana" w:hAnsi="Verdana"/>
        </w:rPr>
        <w:t>eed to have proper definitions of LOs</w:t>
      </w:r>
      <w:r w:rsidR="00130558">
        <w:rPr>
          <w:rFonts w:ascii="Verdana" w:hAnsi="Verdana"/>
        </w:rPr>
        <w:t>;</w:t>
      </w:r>
    </w:p>
    <w:p w14:paraId="64FF300E" w14:textId="090FB411" w:rsidR="001161F3" w:rsidRPr="00C72667" w:rsidRDefault="009B2DD9" w:rsidP="00C72667">
      <w:pPr>
        <w:numPr>
          <w:ilvl w:val="0"/>
          <w:numId w:val="8"/>
        </w:numPr>
        <w:spacing w:after="0" w:line="360" w:lineRule="auto"/>
        <w:rPr>
          <w:rFonts w:ascii="Verdana" w:hAnsi="Verdana"/>
        </w:rPr>
      </w:pPr>
      <w:r w:rsidRPr="00C72667">
        <w:rPr>
          <w:rFonts w:ascii="Verdana" w:hAnsi="Verdana"/>
        </w:rPr>
        <w:t>It is u</w:t>
      </w:r>
      <w:r w:rsidR="001161F3" w:rsidRPr="00C72667">
        <w:rPr>
          <w:rFonts w:ascii="Verdana" w:hAnsi="Verdana"/>
        </w:rPr>
        <w:t>nclear what the legal status of the document is</w:t>
      </w:r>
      <w:r w:rsidR="00130558">
        <w:rPr>
          <w:rFonts w:ascii="Verdana" w:hAnsi="Verdana"/>
        </w:rPr>
        <w:t>;</w:t>
      </w:r>
    </w:p>
    <w:p w14:paraId="2CE37AFA" w14:textId="3A7BB410" w:rsidR="001161F3" w:rsidRPr="00C72667" w:rsidRDefault="001161F3" w:rsidP="00C72667">
      <w:pPr>
        <w:numPr>
          <w:ilvl w:val="0"/>
          <w:numId w:val="8"/>
        </w:numPr>
        <w:spacing w:after="0" w:line="360" w:lineRule="auto"/>
        <w:rPr>
          <w:rFonts w:ascii="Verdana" w:hAnsi="Verdana"/>
        </w:rPr>
      </w:pPr>
      <w:r w:rsidRPr="00C72667">
        <w:rPr>
          <w:rFonts w:ascii="Verdana" w:hAnsi="Verdana"/>
        </w:rPr>
        <w:t>Definition of year</w:t>
      </w:r>
      <w:r w:rsidR="009B2DD9" w:rsidRPr="00C72667">
        <w:rPr>
          <w:rFonts w:ascii="Verdana" w:hAnsi="Verdana"/>
        </w:rPr>
        <w:t xml:space="preserve"> should be made</w:t>
      </w:r>
      <w:r w:rsidRPr="00C72667">
        <w:rPr>
          <w:rFonts w:ascii="Verdana" w:hAnsi="Verdana"/>
        </w:rPr>
        <w:t xml:space="preserve">: </w:t>
      </w:r>
      <w:r w:rsidR="009B2DD9" w:rsidRPr="00C72667">
        <w:rPr>
          <w:rFonts w:ascii="Verdana" w:hAnsi="Verdana"/>
        </w:rPr>
        <w:t xml:space="preserve">whether it is </w:t>
      </w:r>
      <w:r w:rsidRPr="00C72667">
        <w:rPr>
          <w:rFonts w:ascii="Verdana" w:hAnsi="Verdana"/>
        </w:rPr>
        <w:t>academic or solar year</w:t>
      </w:r>
      <w:proofErr w:type="gramStart"/>
      <w:r w:rsidRPr="00C72667">
        <w:rPr>
          <w:rFonts w:ascii="Verdana" w:hAnsi="Verdana"/>
        </w:rPr>
        <w:t>?</w:t>
      </w:r>
      <w:r w:rsidR="00130558">
        <w:rPr>
          <w:rFonts w:ascii="Verdana" w:hAnsi="Verdana"/>
        </w:rPr>
        <w:t>;</w:t>
      </w:r>
      <w:proofErr w:type="gramEnd"/>
    </w:p>
    <w:p w14:paraId="2DF1A642" w14:textId="36B79305" w:rsidR="001161F3" w:rsidRPr="00C72667" w:rsidRDefault="001161F3" w:rsidP="00C72667">
      <w:pPr>
        <w:numPr>
          <w:ilvl w:val="0"/>
          <w:numId w:val="8"/>
        </w:numPr>
        <w:spacing w:after="0" w:line="360" w:lineRule="auto"/>
        <w:rPr>
          <w:rFonts w:ascii="Verdana" w:hAnsi="Verdana"/>
        </w:rPr>
      </w:pPr>
      <w:r w:rsidRPr="00C72667">
        <w:rPr>
          <w:rFonts w:ascii="Verdana" w:hAnsi="Verdana"/>
        </w:rPr>
        <w:t>Conversion tables need to be re-written</w:t>
      </w:r>
      <w:r w:rsidR="00130558">
        <w:rPr>
          <w:rFonts w:ascii="Verdana" w:hAnsi="Verdana"/>
        </w:rPr>
        <w:t>;</w:t>
      </w:r>
    </w:p>
    <w:p w14:paraId="2A83F8DC" w14:textId="3B8FEC0D" w:rsidR="001161F3" w:rsidRPr="00C72667" w:rsidRDefault="009B2DD9" w:rsidP="00C72667">
      <w:pPr>
        <w:numPr>
          <w:ilvl w:val="0"/>
          <w:numId w:val="8"/>
        </w:numPr>
        <w:spacing w:after="0" w:line="360" w:lineRule="auto"/>
        <w:rPr>
          <w:rFonts w:ascii="Verdana" w:hAnsi="Verdana"/>
        </w:rPr>
      </w:pPr>
      <w:r w:rsidRPr="00C72667">
        <w:rPr>
          <w:rFonts w:ascii="Verdana" w:hAnsi="Verdana"/>
        </w:rPr>
        <w:t>There is a n</w:t>
      </w:r>
      <w:r w:rsidR="001161F3" w:rsidRPr="00C72667">
        <w:rPr>
          <w:rFonts w:ascii="Verdana" w:hAnsi="Verdana"/>
        </w:rPr>
        <w:t>eed to specify link between grades and LOs and assessment</w:t>
      </w:r>
      <w:r w:rsidR="00130558">
        <w:rPr>
          <w:rFonts w:ascii="Verdana" w:hAnsi="Verdana"/>
        </w:rPr>
        <w:t>;</w:t>
      </w:r>
    </w:p>
    <w:p w14:paraId="23EEE352" w14:textId="167E1144" w:rsidR="001161F3" w:rsidRPr="00C72667" w:rsidRDefault="00130558" w:rsidP="00C72667">
      <w:pPr>
        <w:numPr>
          <w:ilvl w:val="0"/>
          <w:numId w:val="8"/>
        </w:numPr>
        <w:spacing w:after="0" w:line="360" w:lineRule="auto"/>
        <w:rPr>
          <w:rFonts w:ascii="Verdana" w:hAnsi="Verdana"/>
        </w:rPr>
      </w:pPr>
      <w:r>
        <w:rPr>
          <w:rFonts w:ascii="Verdana" w:hAnsi="Verdana"/>
        </w:rPr>
        <w:t>T</w:t>
      </w:r>
      <w:r w:rsidR="001161F3" w:rsidRPr="00C72667">
        <w:rPr>
          <w:rFonts w:ascii="Verdana" w:hAnsi="Verdana"/>
        </w:rPr>
        <w:t>arget group and train teachers</w:t>
      </w:r>
      <w:r>
        <w:rPr>
          <w:rFonts w:ascii="Verdana" w:hAnsi="Verdana"/>
        </w:rPr>
        <w:t xml:space="preserve"> should be </w:t>
      </w:r>
      <w:proofErr w:type="spellStart"/>
      <w:r>
        <w:rPr>
          <w:rFonts w:ascii="Verdana" w:hAnsi="Verdana"/>
        </w:rPr>
        <w:t>e</w:t>
      </w:r>
      <w:r w:rsidR="009B2DD9" w:rsidRPr="00C72667">
        <w:rPr>
          <w:rFonts w:ascii="Verdana" w:hAnsi="Verdana"/>
        </w:rPr>
        <w:t>mphasised</w:t>
      </w:r>
      <w:proofErr w:type="spellEnd"/>
      <w:r w:rsidR="009B2DD9" w:rsidRPr="00C72667">
        <w:rPr>
          <w:rFonts w:ascii="Verdana" w:hAnsi="Verdana"/>
        </w:rPr>
        <w:t xml:space="preserve">; </w:t>
      </w:r>
    </w:p>
    <w:p w14:paraId="1E937AA3" w14:textId="77777777" w:rsidR="001161F3" w:rsidRPr="00C72667" w:rsidRDefault="001161F3" w:rsidP="00C72667">
      <w:pPr>
        <w:numPr>
          <w:ilvl w:val="0"/>
          <w:numId w:val="8"/>
        </w:numPr>
        <w:spacing w:after="0" w:line="360" w:lineRule="auto"/>
        <w:rPr>
          <w:rFonts w:ascii="Verdana" w:hAnsi="Verdana"/>
        </w:rPr>
      </w:pPr>
      <w:r w:rsidRPr="00C72667">
        <w:rPr>
          <w:rFonts w:ascii="Verdana" w:hAnsi="Verdana"/>
        </w:rPr>
        <w:t>Is the Guide focusing on the present or on the future?</w:t>
      </w:r>
    </w:p>
    <w:p w14:paraId="1AD47B63" w14:textId="4930D4F2" w:rsidR="001161F3" w:rsidRPr="00C72667" w:rsidRDefault="001161F3" w:rsidP="00C72667">
      <w:pPr>
        <w:numPr>
          <w:ilvl w:val="0"/>
          <w:numId w:val="8"/>
        </w:numPr>
        <w:spacing w:after="0" w:line="360" w:lineRule="auto"/>
        <w:rPr>
          <w:rFonts w:ascii="Verdana" w:hAnsi="Verdana"/>
        </w:rPr>
      </w:pPr>
      <w:r w:rsidRPr="00C72667">
        <w:rPr>
          <w:rFonts w:ascii="Verdana" w:hAnsi="Verdana"/>
        </w:rPr>
        <w:t>The Guide is not the EU document, it is something that 47 ministers</w:t>
      </w:r>
      <w:r w:rsidR="00130558">
        <w:rPr>
          <w:rFonts w:ascii="Verdana" w:hAnsi="Verdana"/>
        </w:rPr>
        <w:t xml:space="preserve"> have thought and agreed about;</w:t>
      </w:r>
    </w:p>
    <w:p w14:paraId="648E32F8" w14:textId="71661995" w:rsidR="001161F3" w:rsidRPr="00C72667" w:rsidRDefault="001161F3" w:rsidP="00C72667">
      <w:pPr>
        <w:numPr>
          <w:ilvl w:val="0"/>
          <w:numId w:val="8"/>
        </w:numPr>
        <w:spacing w:after="0" w:line="360" w:lineRule="auto"/>
        <w:rPr>
          <w:rFonts w:ascii="Verdana" w:hAnsi="Verdana"/>
        </w:rPr>
      </w:pPr>
      <w:r w:rsidRPr="00C72667">
        <w:rPr>
          <w:rFonts w:ascii="Verdana" w:hAnsi="Verdana"/>
        </w:rPr>
        <w:t>Guide needs to be more user-friendly for academics</w:t>
      </w:r>
      <w:r w:rsidR="00130558">
        <w:rPr>
          <w:rFonts w:ascii="Verdana" w:hAnsi="Verdana"/>
        </w:rPr>
        <w:t>;</w:t>
      </w:r>
    </w:p>
    <w:p w14:paraId="3E46422A" w14:textId="74F068E1" w:rsidR="001161F3" w:rsidRPr="00C72667" w:rsidRDefault="001161F3" w:rsidP="00C72667">
      <w:pPr>
        <w:numPr>
          <w:ilvl w:val="0"/>
          <w:numId w:val="8"/>
        </w:numPr>
        <w:spacing w:after="0" w:line="360" w:lineRule="auto"/>
        <w:rPr>
          <w:rFonts w:ascii="Verdana" w:hAnsi="Verdana"/>
        </w:rPr>
      </w:pPr>
      <w:r w:rsidRPr="00C72667">
        <w:rPr>
          <w:rFonts w:ascii="Verdana" w:hAnsi="Verdana"/>
        </w:rPr>
        <w:t>The term "delivery" should be changed as it doesn't reflect the student-</w:t>
      </w:r>
      <w:r w:rsidR="00C72667" w:rsidRPr="00C72667">
        <w:rPr>
          <w:rFonts w:ascii="Verdana" w:hAnsi="Verdana"/>
        </w:rPr>
        <w:t>centered</w:t>
      </w:r>
      <w:r w:rsidRPr="00C72667">
        <w:rPr>
          <w:rFonts w:ascii="Verdana" w:hAnsi="Verdana"/>
        </w:rPr>
        <w:t xml:space="preserve"> learning</w:t>
      </w:r>
      <w:r w:rsidR="00130558">
        <w:rPr>
          <w:rFonts w:ascii="Verdana" w:hAnsi="Verdana"/>
        </w:rPr>
        <w:t>;</w:t>
      </w:r>
    </w:p>
    <w:p w14:paraId="28651894" w14:textId="4E95FAE5" w:rsidR="001161F3" w:rsidRPr="00C72667" w:rsidRDefault="009B2DD9" w:rsidP="00C72667">
      <w:pPr>
        <w:numPr>
          <w:ilvl w:val="0"/>
          <w:numId w:val="8"/>
        </w:numPr>
        <w:spacing w:after="0" w:line="360" w:lineRule="auto"/>
        <w:rPr>
          <w:rFonts w:ascii="Verdana" w:hAnsi="Verdana"/>
        </w:rPr>
      </w:pPr>
      <w:r w:rsidRPr="00C72667">
        <w:rPr>
          <w:rFonts w:ascii="Verdana" w:hAnsi="Verdana"/>
        </w:rPr>
        <w:t xml:space="preserve">There is a </w:t>
      </w:r>
      <w:r w:rsidR="00130558">
        <w:rPr>
          <w:rFonts w:ascii="Verdana" w:hAnsi="Verdana"/>
        </w:rPr>
        <w:t>n</w:t>
      </w:r>
      <w:r w:rsidR="001161F3" w:rsidRPr="00C72667">
        <w:rPr>
          <w:rFonts w:ascii="Verdana" w:hAnsi="Verdana"/>
        </w:rPr>
        <w:t>eed to define traineeships/internships/work placements</w:t>
      </w:r>
      <w:r w:rsidR="00130558">
        <w:rPr>
          <w:rFonts w:ascii="Verdana" w:hAnsi="Verdana"/>
        </w:rPr>
        <w:t>;</w:t>
      </w:r>
    </w:p>
    <w:p w14:paraId="496CBF01" w14:textId="6FA0C52B" w:rsidR="001161F3" w:rsidRPr="00C72667" w:rsidRDefault="009B2DD9" w:rsidP="00C72667">
      <w:pPr>
        <w:numPr>
          <w:ilvl w:val="0"/>
          <w:numId w:val="8"/>
        </w:numPr>
        <w:spacing w:after="0" w:line="360" w:lineRule="auto"/>
        <w:rPr>
          <w:rFonts w:ascii="Verdana" w:hAnsi="Verdana"/>
        </w:rPr>
      </w:pPr>
      <w:r w:rsidRPr="00C72667">
        <w:rPr>
          <w:rFonts w:ascii="Verdana" w:hAnsi="Verdana"/>
        </w:rPr>
        <w:t xml:space="preserve">There is a </w:t>
      </w:r>
      <w:r w:rsidR="00130558">
        <w:rPr>
          <w:rFonts w:ascii="Verdana" w:hAnsi="Verdana"/>
        </w:rPr>
        <w:t>n</w:t>
      </w:r>
      <w:r w:rsidR="001161F3" w:rsidRPr="00C72667">
        <w:rPr>
          <w:rFonts w:ascii="Verdana" w:hAnsi="Verdana"/>
        </w:rPr>
        <w:t>eed to focus on level 6 and above</w:t>
      </w:r>
      <w:r w:rsidR="00130558">
        <w:rPr>
          <w:rFonts w:ascii="Verdana" w:hAnsi="Verdana"/>
        </w:rPr>
        <w:t>;</w:t>
      </w:r>
    </w:p>
    <w:p w14:paraId="6BE87003" w14:textId="18B81ACF" w:rsidR="001161F3" w:rsidRPr="00C72667" w:rsidRDefault="001161F3" w:rsidP="00C72667">
      <w:pPr>
        <w:numPr>
          <w:ilvl w:val="0"/>
          <w:numId w:val="8"/>
        </w:numPr>
        <w:spacing w:after="0" w:line="360" w:lineRule="auto"/>
        <w:rPr>
          <w:rFonts w:ascii="Verdana" w:hAnsi="Verdana"/>
        </w:rPr>
      </w:pPr>
      <w:r w:rsidRPr="00C72667">
        <w:rPr>
          <w:rFonts w:ascii="Verdana" w:hAnsi="Verdana"/>
        </w:rPr>
        <w:t xml:space="preserve"> "intended LOs" rather than "expected LOs"</w:t>
      </w:r>
      <w:r w:rsidR="009B2DD9" w:rsidRPr="00C72667">
        <w:rPr>
          <w:rFonts w:ascii="Verdana" w:hAnsi="Verdana"/>
        </w:rPr>
        <w:t xml:space="preserve"> should be used</w:t>
      </w:r>
      <w:r w:rsidR="00130558">
        <w:rPr>
          <w:rFonts w:ascii="Verdana" w:hAnsi="Verdana"/>
        </w:rPr>
        <w:t>;</w:t>
      </w:r>
    </w:p>
    <w:p w14:paraId="4F1E1D72" w14:textId="25B9A9E2" w:rsidR="001161F3" w:rsidRPr="00C72667" w:rsidRDefault="009B2DD9" w:rsidP="00C72667">
      <w:pPr>
        <w:numPr>
          <w:ilvl w:val="0"/>
          <w:numId w:val="8"/>
        </w:numPr>
        <w:spacing w:after="0" w:line="360" w:lineRule="auto"/>
        <w:rPr>
          <w:rFonts w:ascii="Verdana" w:hAnsi="Verdana"/>
        </w:rPr>
      </w:pPr>
      <w:r w:rsidRPr="00C72667">
        <w:rPr>
          <w:rFonts w:ascii="Verdana" w:hAnsi="Verdana"/>
        </w:rPr>
        <w:t xml:space="preserve">There is a </w:t>
      </w:r>
      <w:r w:rsidR="00130558">
        <w:rPr>
          <w:rFonts w:ascii="Verdana" w:hAnsi="Verdana"/>
        </w:rPr>
        <w:t>n</w:t>
      </w:r>
      <w:r w:rsidR="001161F3" w:rsidRPr="00C72667">
        <w:rPr>
          <w:rFonts w:ascii="Verdana" w:hAnsi="Verdana"/>
        </w:rPr>
        <w:t>eed to better define workload</w:t>
      </w:r>
      <w:r w:rsidR="00130558">
        <w:rPr>
          <w:rFonts w:ascii="Verdana" w:hAnsi="Verdana"/>
        </w:rPr>
        <w:t>;</w:t>
      </w:r>
    </w:p>
    <w:p w14:paraId="515C9014" w14:textId="5D880260" w:rsidR="001161F3" w:rsidRPr="00C72667" w:rsidRDefault="009B2DD9" w:rsidP="00C72667">
      <w:pPr>
        <w:numPr>
          <w:ilvl w:val="0"/>
          <w:numId w:val="8"/>
        </w:numPr>
        <w:spacing w:after="0" w:line="360" w:lineRule="auto"/>
        <w:rPr>
          <w:rFonts w:ascii="Verdana" w:hAnsi="Verdana"/>
        </w:rPr>
      </w:pPr>
      <w:r w:rsidRPr="00C72667">
        <w:rPr>
          <w:rFonts w:ascii="Verdana" w:hAnsi="Verdana"/>
        </w:rPr>
        <w:t xml:space="preserve">There is a </w:t>
      </w:r>
      <w:r w:rsidR="00130558">
        <w:rPr>
          <w:rFonts w:ascii="Verdana" w:hAnsi="Verdana"/>
        </w:rPr>
        <w:t>n</w:t>
      </w:r>
      <w:r w:rsidR="001161F3" w:rsidRPr="00C72667">
        <w:rPr>
          <w:rFonts w:ascii="Verdana" w:hAnsi="Verdana"/>
        </w:rPr>
        <w:t>eed to add visual elements</w:t>
      </w:r>
      <w:r w:rsidR="00130558">
        <w:rPr>
          <w:rFonts w:ascii="Verdana" w:hAnsi="Verdana"/>
        </w:rPr>
        <w:t>;</w:t>
      </w:r>
    </w:p>
    <w:p w14:paraId="67103E28" w14:textId="45CFF990" w:rsidR="001161F3" w:rsidRPr="00C72667" w:rsidRDefault="009B2DD9" w:rsidP="00C72667">
      <w:pPr>
        <w:numPr>
          <w:ilvl w:val="0"/>
          <w:numId w:val="8"/>
        </w:numPr>
        <w:spacing w:after="0" w:line="360" w:lineRule="auto"/>
        <w:rPr>
          <w:rFonts w:ascii="Verdana" w:hAnsi="Verdana"/>
        </w:rPr>
      </w:pPr>
      <w:r w:rsidRPr="00C72667">
        <w:rPr>
          <w:rFonts w:ascii="Verdana" w:hAnsi="Verdana"/>
        </w:rPr>
        <w:t xml:space="preserve">There is a </w:t>
      </w:r>
      <w:r w:rsidR="00130558">
        <w:rPr>
          <w:rFonts w:ascii="Verdana" w:hAnsi="Verdana"/>
        </w:rPr>
        <w:t>n</w:t>
      </w:r>
      <w:r w:rsidR="001161F3" w:rsidRPr="00C72667">
        <w:rPr>
          <w:rFonts w:ascii="Verdana" w:hAnsi="Verdana"/>
        </w:rPr>
        <w:t>eed to have good references in Annexes</w:t>
      </w:r>
      <w:r w:rsidR="00130558">
        <w:rPr>
          <w:rFonts w:ascii="Verdana" w:hAnsi="Verdana"/>
        </w:rPr>
        <w:t>.</w:t>
      </w:r>
    </w:p>
    <w:p w14:paraId="752D7E23" w14:textId="77777777" w:rsidR="001161F3" w:rsidRPr="00C72667" w:rsidRDefault="001161F3" w:rsidP="00C72667">
      <w:pPr>
        <w:spacing w:line="360" w:lineRule="auto"/>
        <w:ind w:left="360"/>
        <w:rPr>
          <w:rFonts w:ascii="Verdana" w:hAnsi="Verdana"/>
        </w:rPr>
      </w:pPr>
    </w:p>
    <w:p w14:paraId="6D4CFD59" w14:textId="77777777" w:rsidR="006E5648" w:rsidRPr="00C72667" w:rsidRDefault="006E5648" w:rsidP="00C72667">
      <w:pPr>
        <w:spacing w:line="360" w:lineRule="auto"/>
        <w:rPr>
          <w:rFonts w:ascii="Verdana" w:hAnsi="Verdana"/>
        </w:rPr>
      </w:pPr>
      <w:r w:rsidRPr="00C72667">
        <w:rPr>
          <w:rFonts w:ascii="Verdana" w:hAnsi="Verdana"/>
        </w:rPr>
        <w:t xml:space="preserve">For more details see the </w:t>
      </w:r>
      <w:proofErr w:type="spellStart"/>
      <w:r w:rsidRPr="00C72667">
        <w:rPr>
          <w:rFonts w:ascii="Verdana" w:hAnsi="Verdana"/>
        </w:rPr>
        <w:t>ppt</w:t>
      </w:r>
      <w:proofErr w:type="spellEnd"/>
      <w:r w:rsidRPr="00C72667">
        <w:rPr>
          <w:rFonts w:ascii="Verdana" w:hAnsi="Verdana"/>
        </w:rPr>
        <w:t xml:space="preserve"> below:</w:t>
      </w:r>
    </w:p>
    <w:p w14:paraId="3DA02A41" w14:textId="77777777" w:rsidR="006E5648" w:rsidRPr="00C72667" w:rsidRDefault="006E5648" w:rsidP="00C72667">
      <w:pPr>
        <w:spacing w:line="360" w:lineRule="auto"/>
        <w:ind w:left="360"/>
        <w:rPr>
          <w:rFonts w:ascii="Verdana" w:hAnsi="Verdana"/>
        </w:rPr>
      </w:pPr>
    </w:p>
    <w:p w14:paraId="4481E13F" w14:textId="77777777" w:rsidR="001161F3" w:rsidRPr="00C72667" w:rsidRDefault="00266466" w:rsidP="00C72667">
      <w:pPr>
        <w:spacing w:line="360" w:lineRule="auto"/>
        <w:rPr>
          <w:rFonts w:ascii="Verdana" w:hAnsi="Verdana"/>
        </w:rPr>
      </w:pPr>
      <w:r>
        <w:rPr>
          <w:rFonts w:ascii="Verdana" w:hAnsi="Verdana"/>
        </w:rPr>
        <w:object w:dxaOrig="1551" w:dyaOrig="1004" w14:anchorId="37079F36">
          <v:shape id="_x0000_i1027" type="#_x0000_t75" style="width:77.5pt;height:50pt" o:ole="">
            <v:imagedata r:id="rId11" o:title=""/>
          </v:shape>
          <o:OLEObject Type="Embed" ProgID="PowerPoint.Show.8" ShapeID="_x0000_i1027" DrawAspect="Icon" ObjectID="_1454756944" r:id="rId12"/>
        </w:object>
      </w:r>
    </w:p>
    <w:p w14:paraId="45AAFB5D" w14:textId="77777777" w:rsidR="001161F3" w:rsidRPr="00C72667" w:rsidRDefault="001161F3" w:rsidP="00C72667">
      <w:pPr>
        <w:spacing w:line="360" w:lineRule="auto"/>
        <w:rPr>
          <w:rFonts w:ascii="Verdana" w:hAnsi="Verdana"/>
        </w:rPr>
      </w:pPr>
      <w:r w:rsidRPr="00C72667">
        <w:rPr>
          <w:rFonts w:ascii="Verdana" w:hAnsi="Verdana"/>
        </w:rPr>
        <w:t xml:space="preserve">Regine </w:t>
      </w:r>
      <w:r w:rsidR="006E5648" w:rsidRPr="00C72667">
        <w:rPr>
          <w:rFonts w:ascii="Verdana" w:hAnsi="Verdana"/>
        </w:rPr>
        <w:t xml:space="preserve">Bolter </w:t>
      </w:r>
      <w:r w:rsidRPr="00C72667">
        <w:rPr>
          <w:rFonts w:ascii="Verdana" w:hAnsi="Verdana"/>
        </w:rPr>
        <w:t>(</w:t>
      </w:r>
      <w:r w:rsidR="006E5648" w:rsidRPr="00C72667">
        <w:rPr>
          <w:rFonts w:ascii="Verdana" w:hAnsi="Verdana"/>
        </w:rPr>
        <w:t>Austria</w:t>
      </w:r>
      <w:r w:rsidRPr="00C72667">
        <w:rPr>
          <w:rFonts w:ascii="Verdana" w:hAnsi="Verdana"/>
        </w:rPr>
        <w:t xml:space="preserve">) </w:t>
      </w:r>
      <w:r w:rsidR="006C4765" w:rsidRPr="00C72667">
        <w:rPr>
          <w:rFonts w:ascii="Verdana" w:hAnsi="Verdana"/>
        </w:rPr>
        <w:t>presented the results of the third group</w:t>
      </w:r>
      <w:r w:rsidR="00C72667">
        <w:rPr>
          <w:rFonts w:ascii="Verdana" w:hAnsi="Verdana"/>
        </w:rPr>
        <w:t>:</w:t>
      </w:r>
    </w:p>
    <w:p w14:paraId="4B79F195" w14:textId="56A5D73D" w:rsidR="001161F3" w:rsidRPr="00C72667" w:rsidRDefault="001161F3" w:rsidP="00C72667">
      <w:pPr>
        <w:numPr>
          <w:ilvl w:val="0"/>
          <w:numId w:val="8"/>
        </w:numPr>
        <w:spacing w:after="0" w:line="360" w:lineRule="auto"/>
        <w:rPr>
          <w:rFonts w:ascii="Verdana" w:hAnsi="Verdana"/>
        </w:rPr>
      </w:pPr>
      <w:r w:rsidRPr="00C72667">
        <w:rPr>
          <w:rFonts w:ascii="Verdana" w:hAnsi="Verdana"/>
        </w:rPr>
        <w:t>Credit mobility well addressed in the Guide with responsible person and LA</w:t>
      </w:r>
      <w:r w:rsidR="00130558">
        <w:rPr>
          <w:rFonts w:ascii="Verdana" w:hAnsi="Verdana"/>
        </w:rPr>
        <w:t>;</w:t>
      </w:r>
    </w:p>
    <w:p w14:paraId="2035AFF5" w14:textId="333F1567" w:rsidR="001161F3" w:rsidRPr="00C72667" w:rsidRDefault="001161F3" w:rsidP="00C72667">
      <w:pPr>
        <w:numPr>
          <w:ilvl w:val="0"/>
          <w:numId w:val="8"/>
        </w:numPr>
        <w:spacing w:after="0" w:line="360" w:lineRule="auto"/>
        <w:rPr>
          <w:rFonts w:ascii="Verdana" w:hAnsi="Verdana"/>
        </w:rPr>
      </w:pPr>
      <w:r w:rsidRPr="00C72667">
        <w:rPr>
          <w:rFonts w:ascii="Verdana" w:hAnsi="Verdana"/>
        </w:rPr>
        <w:t>Degree and virtual mobility are not included</w:t>
      </w:r>
      <w:r w:rsidR="00130558">
        <w:rPr>
          <w:rFonts w:ascii="Verdana" w:hAnsi="Verdana"/>
        </w:rPr>
        <w:t>:</w:t>
      </w:r>
    </w:p>
    <w:p w14:paraId="46AC00C7" w14:textId="1624ECE2" w:rsidR="001161F3" w:rsidRPr="00C72667" w:rsidRDefault="001161F3" w:rsidP="00C72667">
      <w:pPr>
        <w:numPr>
          <w:ilvl w:val="1"/>
          <w:numId w:val="8"/>
        </w:numPr>
        <w:spacing w:after="0" w:line="360" w:lineRule="auto"/>
        <w:rPr>
          <w:rFonts w:ascii="Verdana" w:hAnsi="Verdana"/>
        </w:rPr>
      </w:pPr>
      <w:r w:rsidRPr="00C72667">
        <w:rPr>
          <w:rFonts w:ascii="Verdana" w:hAnsi="Verdana"/>
        </w:rPr>
        <w:t>Example of MOOCs could be put in Annex</w:t>
      </w:r>
      <w:r w:rsidR="00130558">
        <w:rPr>
          <w:rFonts w:ascii="Verdana" w:hAnsi="Verdana"/>
        </w:rPr>
        <w:t>;</w:t>
      </w:r>
    </w:p>
    <w:p w14:paraId="4FA6A3AA" w14:textId="21A05320" w:rsidR="001161F3" w:rsidRPr="00C72667" w:rsidRDefault="001161F3" w:rsidP="00C72667">
      <w:pPr>
        <w:numPr>
          <w:ilvl w:val="0"/>
          <w:numId w:val="8"/>
        </w:numPr>
        <w:spacing w:after="0" w:line="360" w:lineRule="auto"/>
        <w:rPr>
          <w:rFonts w:ascii="Verdana" w:hAnsi="Verdana"/>
        </w:rPr>
      </w:pPr>
      <w:r w:rsidRPr="00C72667">
        <w:rPr>
          <w:rFonts w:ascii="Verdana" w:hAnsi="Verdana"/>
        </w:rPr>
        <w:t xml:space="preserve">Need to </w:t>
      </w:r>
      <w:r w:rsidR="00C72667" w:rsidRPr="00C72667">
        <w:rPr>
          <w:rFonts w:ascii="Verdana" w:hAnsi="Verdana"/>
        </w:rPr>
        <w:t>emphasize</w:t>
      </w:r>
      <w:r w:rsidRPr="00C72667">
        <w:rPr>
          <w:rFonts w:ascii="Verdana" w:hAnsi="Verdana"/>
        </w:rPr>
        <w:t xml:space="preserve"> in the paragraph on agreed mobility that the sending institution should "guarantee academic recognition"</w:t>
      </w:r>
      <w:r w:rsidR="00130558">
        <w:rPr>
          <w:rFonts w:ascii="Verdana" w:hAnsi="Verdana"/>
        </w:rPr>
        <w:t>;</w:t>
      </w:r>
    </w:p>
    <w:p w14:paraId="46E194A3" w14:textId="1EA1AEDF" w:rsidR="001161F3" w:rsidRPr="00C72667" w:rsidRDefault="001161F3" w:rsidP="00C72667">
      <w:pPr>
        <w:numPr>
          <w:ilvl w:val="0"/>
          <w:numId w:val="8"/>
        </w:numPr>
        <w:spacing w:after="0" w:line="360" w:lineRule="auto"/>
        <w:rPr>
          <w:rFonts w:ascii="Verdana" w:hAnsi="Verdana"/>
        </w:rPr>
      </w:pPr>
      <w:r w:rsidRPr="00C72667">
        <w:rPr>
          <w:rFonts w:ascii="Verdana" w:hAnsi="Verdana"/>
        </w:rPr>
        <w:t>Guide should not be too strict about naming courses and on using the recognition document</w:t>
      </w:r>
      <w:r w:rsidR="00130558">
        <w:rPr>
          <w:rFonts w:ascii="Verdana" w:hAnsi="Verdana"/>
        </w:rPr>
        <w:t>;</w:t>
      </w:r>
    </w:p>
    <w:p w14:paraId="57100FEC" w14:textId="3BBE55FD" w:rsidR="001161F3" w:rsidRPr="00C72667" w:rsidRDefault="001161F3" w:rsidP="00C72667">
      <w:pPr>
        <w:numPr>
          <w:ilvl w:val="0"/>
          <w:numId w:val="8"/>
        </w:numPr>
        <w:spacing w:after="0" w:line="360" w:lineRule="auto"/>
        <w:rPr>
          <w:rFonts w:ascii="Verdana" w:hAnsi="Verdana"/>
        </w:rPr>
      </w:pPr>
      <w:r w:rsidRPr="00C72667">
        <w:rPr>
          <w:rFonts w:ascii="Verdana" w:hAnsi="Verdana"/>
        </w:rPr>
        <w:t xml:space="preserve">Timing for the release of the </w:t>
      </w:r>
      <w:proofErr w:type="spellStart"/>
      <w:r w:rsidRPr="00C72667">
        <w:rPr>
          <w:rFonts w:ascii="Verdana" w:hAnsi="Verdana"/>
        </w:rPr>
        <w:t>ToR</w:t>
      </w:r>
      <w:proofErr w:type="spellEnd"/>
      <w:r w:rsidRPr="00C72667">
        <w:rPr>
          <w:rFonts w:ascii="Verdana" w:hAnsi="Verdana"/>
        </w:rPr>
        <w:t xml:space="preserve"> should be explicit</w:t>
      </w:r>
      <w:r w:rsidR="00130558">
        <w:rPr>
          <w:rFonts w:ascii="Verdana" w:hAnsi="Verdana"/>
        </w:rPr>
        <w:t>;</w:t>
      </w:r>
    </w:p>
    <w:p w14:paraId="1E3FC15B" w14:textId="0FF58E80" w:rsidR="001161F3" w:rsidRPr="00C72667" w:rsidRDefault="001161F3" w:rsidP="00C72667">
      <w:pPr>
        <w:numPr>
          <w:ilvl w:val="0"/>
          <w:numId w:val="8"/>
        </w:numPr>
        <w:spacing w:after="0" w:line="360" w:lineRule="auto"/>
        <w:rPr>
          <w:rFonts w:ascii="Verdana" w:hAnsi="Verdana"/>
        </w:rPr>
      </w:pPr>
      <w:r w:rsidRPr="00C72667">
        <w:rPr>
          <w:rFonts w:ascii="Verdana" w:hAnsi="Verdana"/>
        </w:rPr>
        <w:t>Guide should have provisions on how to deal with re-assessing students that failed courses abroad, as well as with courses taken abroad that do not count towards the sending HEI's degree (how many can be accepted, etc.)</w:t>
      </w:r>
      <w:r w:rsidR="00130558">
        <w:rPr>
          <w:rFonts w:ascii="Verdana" w:hAnsi="Verdana"/>
        </w:rPr>
        <w:t>;</w:t>
      </w:r>
    </w:p>
    <w:p w14:paraId="0EE973C3" w14:textId="5A6871D5" w:rsidR="001161F3" w:rsidRPr="00C72667" w:rsidRDefault="001161F3" w:rsidP="00C72667">
      <w:pPr>
        <w:numPr>
          <w:ilvl w:val="0"/>
          <w:numId w:val="8"/>
        </w:numPr>
        <w:spacing w:after="0" w:line="360" w:lineRule="auto"/>
        <w:rPr>
          <w:rFonts w:ascii="Verdana" w:hAnsi="Verdana"/>
        </w:rPr>
      </w:pPr>
      <w:r w:rsidRPr="00C72667">
        <w:rPr>
          <w:rFonts w:ascii="Verdana" w:hAnsi="Verdana"/>
        </w:rPr>
        <w:t>Refer to quality of mobility in the Bucharest Communiqué, in the Lisbon Recognition Convention, in the EAR-HEI manual</w:t>
      </w:r>
      <w:r w:rsidR="00130558">
        <w:rPr>
          <w:rFonts w:ascii="Verdana" w:hAnsi="Verdana"/>
        </w:rPr>
        <w:t>;</w:t>
      </w:r>
    </w:p>
    <w:p w14:paraId="2D0AC00E" w14:textId="73E3CE18" w:rsidR="001161F3" w:rsidRPr="00C72667" w:rsidRDefault="001161F3" w:rsidP="00C72667">
      <w:pPr>
        <w:numPr>
          <w:ilvl w:val="0"/>
          <w:numId w:val="8"/>
        </w:numPr>
        <w:spacing w:after="0" w:line="360" w:lineRule="auto"/>
        <w:rPr>
          <w:rFonts w:ascii="Verdana" w:hAnsi="Verdana"/>
        </w:rPr>
      </w:pPr>
      <w:r w:rsidRPr="00C72667">
        <w:rPr>
          <w:rFonts w:ascii="Verdana" w:hAnsi="Verdana"/>
        </w:rPr>
        <w:t>Grades</w:t>
      </w:r>
      <w:r w:rsidR="00130558">
        <w:rPr>
          <w:rFonts w:ascii="Verdana" w:hAnsi="Verdana"/>
        </w:rPr>
        <w:t>:</w:t>
      </w:r>
    </w:p>
    <w:p w14:paraId="1076A61E" w14:textId="05666722" w:rsidR="001161F3" w:rsidRPr="00C72667" w:rsidRDefault="001161F3" w:rsidP="00C72667">
      <w:pPr>
        <w:numPr>
          <w:ilvl w:val="1"/>
          <w:numId w:val="8"/>
        </w:numPr>
        <w:spacing w:after="0" w:line="360" w:lineRule="auto"/>
        <w:rPr>
          <w:rFonts w:ascii="Verdana" w:hAnsi="Verdana"/>
        </w:rPr>
      </w:pPr>
      <w:r w:rsidRPr="00C72667">
        <w:rPr>
          <w:rFonts w:ascii="Verdana" w:hAnsi="Verdana"/>
        </w:rPr>
        <w:t>we could start using them</w:t>
      </w:r>
      <w:r w:rsidR="00130558">
        <w:rPr>
          <w:rFonts w:ascii="Verdana" w:hAnsi="Verdana"/>
        </w:rPr>
        <w:t>,</w:t>
      </w:r>
    </w:p>
    <w:p w14:paraId="32CF75E3" w14:textId="448F32EE" w:rsidR="001161F3" w:rsidRPr="00C72667" w:rsidRDefault="001161F3" w:rsidP="00C72667">
      <w:pPr>
        <w:numPr>
          <w:ilvl w:val="1"/>
          <w:numId w:val="8"/>
        </w:numPr>
        <w:spacing w:after="0" w:line="360" w:lineRule="auto"/>
        <w:rPr>
          <w:rFonts w:ascii="Verdana" w:hAnsi="Verdana"/>
        </w:rPr>
      </w:pPr>
      <w:r w:rsidRPr="00C72667">
        <w:rPr>
          <w:rFonts w:ascii="Verdana" w:hAnsi="Verdana"/>
        </w:rPr>
        <w:t>better description with visual elements is needed</w:t>
      </w:r>
      <w:r w:rsidR="00130558">
        <w:rPr>
          <w:rFonts w:ascii="Verdana" w:hAnsi="Verdana"/>
        </w:rPr>
        <w:t>,</w:t>
      </w:r>
    </w:p>
    <w:p w14:paraId="5BEA46A7" w14:textId="44A1BB6A" w:rsidR="001161F3" w:rsidRPr="00C72667" w:rsidRDefault="001161F3" w:rsidP="00C72667">
      <w:pPr>
        <w:numPr>
          <w:ilvl w:val="1"/>
          <w:numId w:val="8"/>
        </w:numPr>
        <w:spacing w:after="0" w:line="360" w:lineRule="auto"/>
        <w:rPr>
          <w:rFonts w:ascii="Verdana" w:hAnsi="Verdana"/>
        </w:rPr>
      </w:pPr>
      <w:r w:rsidRPr="00C72667">
        <w:rPr>
          <w:rFonts w:ascii="Verdana" w:hAnsi="Verdana"/>
        </w:rPr>
        <w:t>leave some flexibility of not using 1-to-1 matches in grades: not always necessary to transfer</w:t>
      </w:r>
      <w:r w:rsidR="00130558">
        <w:rPr>
          <w:rFonts w:ascii="Verdana" w:hAnsi="Verdana"/>
        </w:rPr>
        <w:t>,</w:t>
      </w:r>
    </w:p>
    <w:p w14:paraId="45A54F8E" w14:textId="0B9F9B04" w:rsidR="001161F3" w:rsidRPr="00C72667" w:rsidRDefault="001161F3" w:rsidP="00C72667">
      <w:pPr>
        <w:numPr>
          <w:ilvl w:val="1"/>
          <w:numId w:val="8"/>
        </w:numPr>
        <w:spacing w:after="0" w:line="360" w:lineRule="auto"/>
        <w:rPr>
          <w:rFonts w:ascii="Verdana" w:hAnsi="Verdana"/>
        </w:rPr>
      </w:pPr>
      <w:proofErr w:type="gramStart"/>
      <w:r w:rsidRPr="00C72667">
        <w:rPr>
          <w:rFonts w:ascii="Verdana" w:hAnsi="Verdana"/>
        </w:rPr>
        <w:t>include</w:t>
      </w:r>
      <w:proofErr w:type="gramEnd"/>
      <w:r w:rsidRPr="00C72667">
        <w:rPr>
          <w:rFonts w:ascii="Verdana" w:hAnsi="Verdana"/>
        </w:rPr>
        <w:t xml:space="preserve"> fail grades in the distribution tables</w:t>
      </w:r>
      <w:r w:rsidR="00130558">
        <w:rPr>
          <w:rFonts w:ascii="Verdana" w:hAnsi="Verdana"/>
        </w:rPr>
        <w:t>.</w:t>
      </w:r>
    </w:p>
    <w:p w14:paraId="71E9E116" w14:textId="050AA333" w:rsidR="001161F3" w:rsidRPr="00C72667" w:rsidRDefault="001161F3" w:rsidP="00C72667">
      <w:pPr>
        <w:numPr>
          <w:ilvl w:val="0"/>
          <w:numId w:val="8"/>
        </w:numPr>
        <w:spacing w:after="0" w:line="360" w:lineRule="auto"/>
        <w:rPr>
          <w:rFonts w:ascii="Verdana" w:hAnsi="Verdana"/>
        </w:rPr>
      </w:pPr>
      <w:r w:rsidRPr="00C72667">
        <w:rPr>
          <w:rFonts w:ascii="Verdana" w:hAnsi="Verdana"/>
        </w:rPr>
        <w:t>Importance of work placements: more on LOs and how to define them for placements</w:t>
      </w:r>
      <w:r w:rsidR="00130558">
        <w:rPr>
          <w:rFonts w:ascii="Verdana" w:hAnsi="Verdana"/>
        </w:rPr>
        <w:t>;</w:t>
      </w:r>
    </w:p>
    <w:p w14:paraId="346CF56A" w14:textId="04239E98" w:rsidR="001161F3" w:rsidRPr="00C72667" w:rsidRDefault="001161F3" w:rsidP="00C72667">
      <w:pPr>
        <w:numPr>
          <w:ilvl w:val="0"/>
          <w:numId w:val="8"/>
        </w:numPr>
        <w:spacing w:after="0" w:line="360" w:lineRule="auto"/>
        <w:rPr>
          <w:rFonts w:ascii="Verdana" w:hAnsi="Verdana"/>
        </w:rPr>
      </w:pPr>
      <w:r w:rsidRPr="00C72667">
        <w:rPr>
          <w:rFonts w:ascii="Verdana" w:hAnsi="Verdana"/>
        </w:rPr>
        <w:t>1 ECTS is not equal to 1 ECVET</w:t>
      </w:r>
      <w:r w:rsidR="00130558">
        <w:rPr>
          <w:rFonts w:ascii="Verdana" w:hAnsi="Verdana"/>
        </w:rPr>
        <w:t>;</w:t>
      </w:r>
    </w:p>
    <w:p w14:paraId="530FB70D" w14:textId="6587D022" w:rsidR="001161F3" w:rsidRPr="00C72667" w:rsidRDefault="001161F3" w:rsidP="00C72667">
      <w:pPr>
        <w:numPr>
          <w:ilvl w:val="0"/>
          <w:numId w:val="8"/>
        </w:numPr>
        <w:spacing w:after="0" w:line="360" w:lineRule="auto"/>
        <w:rPr>
          <w:rFonts w:ascii="Verdana" w:hAnsi="Verdana"/>
        </w:rPr>
      </w:pPr>
      <w:r w:rsidRPr="00C72667">
        <w:rPr>
          <w:rFonts w:ascii="Verdana" w:hAnsi="Verdana"/>
        </w:rPr>
        <w:t>Re-think audience of the Guide</w:t>
      </w:r>
      <w:r w:rsidR="00130558">
        <w:rPr>
          <w:rFonts w:ascii="Verdana" w:hAnsi="Verdana"/>
        </w:rPr>
        <w:t>;</w:t>
      </w:r>
    </w:p>
    <w:p w14:paraId="1CEE5BDF" w14:textId="26489AEB" w:rsidR="001161F3" w:rsidRPr="00C72667" w:rsidRDefault="001161F3" w:rsidP="00C72667">
      <w:pPr>
        <w:numPr>
          <w:ilvl w:val="0"/>
          <w:numId w:val="8"/>
        </w:numPr>
        <w:spacing w:after="0" w:line="360" w:lineRule="auto"/>
        <w:rPr>
          <w:rFonts w:ascii="Verdana" w:hAnsi="Verdana"/>
        </w:rPr>
      </w:pPr>
      <w:r w:rsidRPr="00C72667">
        <w:rPr>
          <w:rFonts w:ascii="Verdana" w:hAnsi="Verdana"/>
        </w:rPr>
        <w:t>Trust between HEIs is the basis for recognition</w:t>
      </w:r>
      <w:r w:rsidR="00130558">
        <w:rPr>
          <w:rFonts w:ascii="Verdana" w:hAnsi="Verdana"/>
        </w:rPr>
        <w:t>.</w:t>
      </w:r>
    </w:p>
    <w:p w14:paraId="7F472DEF" w14:textId="77777777" w:rsidR="001161F3" w:rsidRPr="00C72667" w:rsidRDefault="001161F3" w:rsidP="00C72667">
      <w:pPr>
        <w:spacing w:line="360" w:lineRule="auto"/>
        <w:rPr>
          <w:rFonts w:ascii="Verdana" w:hAnsi="Verdana"/>
        </w:rPr>
      </w:pPr>
    </w:p>
    <w:p w14:paraId="68BA254E" w14:textId="77777777" w:rsidR="001161F3" w:rsidRPr="00C72667" w:rsidRDefault="001161F3" w:rsidP="00C72667">
      <w:pPr>
        <w:spacing w:line="360" w:lineRule="auto"/>
        <w:rPr>
          <w:rFonts w:ascii="Verdana" w:hAnsi="Verdana"/>
        </w:rPr>
      </w:pPr>
      <w:r w:rsidRPr="00C72667">
        <w:rPr>
          <w:rFonts w:ascii="Verdana" w:hAnsi="Verdana"/>
        </w:rPr>
        <w:t xml:space="preserve">Janerik </w:t>
      </w:r>
      <w:r w:rsidR="006C4765" w:rsidRPr="00C72667">
        <w:rPr>
          <w:rFonts w:ascii="Verdana" w:hAnsi="Verdana"/>
          <w:color w:val="000000"/>
          <w:shd w:val="clear" w:color="auto" w:fill="FFFFFF"/>
        </w:rPr>
        <w:t>Lundquist</w:t>
      </w:r>
      <w:r w:rsidR="006C4765" w:rsidRPr="00C72667">
        <w:rPr>
          <w:rFonts w:ascii="Verdana" w:hAnsi="Verdana"/>
        </w:rPr>
        <w:t xml:space="preserve"> (Sweden</w:t>
      </w:r>
      <w:r w:rsidRPr="00C72667">
        <w:rPr>
          <w:rFonts w:ascii="Verdana" w:hAnsi="Verdana"/>
        </w:rPr>
        <w:t>)</w:t>
      </w:r>
      <w:r w:rsidR="006C4765" w:rsidRPr="00C72667">
        <w:rPr>
          <w:rFonts w:ascii="Verdana" w:hAnsi="Verdana"/>
        </w:rPr>
        <w:t xml:space="preserve"> presented the results of the fourth group</w:t>
      </w:r>
      <w:r w:rsidR="00C72667">
        <w:rPr>
          <w:rFonts w:ascii="Verdana" w:hAnsi="Verdana"/>
        </w:rPr>
        <w:t>:</w:t>
      </w:r>
    </w:p>
    <w:p w14:paraId="4836085D" w14:textId="4A6BF8CB" w:rsidR="001161F3" w:rsidRPr="00C72667" w:rsidRDefault="001161F3" w:rsidP="00C72667">
      <w:pPr>
        <w:numPr>
          <w:ilvl w:val="0"/>
          <w:numId w:val="10"/>
        </w:numPr>
        <w:spacing w:after="0" w:line="360" w:lineRule="auto"/>
        <w:rPr>
          <w:rFonts w:ascii="Verdana" w:hAnsi="Verdana"/>
        </w:rPr>
      </w:pPr>
      <w:r w:rsidRPr="00C72667">
        <w:rPr>
          <w:rFonts w:ascii="Verdana" w:hAnsi="Verdana"/>
        </w:rPr>
        <w:lastRenderedPageBreak/>
        <w:t>In Sweden, HEIs don't translate grades in mobility, because they are never objective</w:t>
      </w:r>
      <w:r w:rsidR="00130558">
        <w:rPr>
          <w:rFonts w:ascii="Verdana" w:hAnsi="Verdana"/>
        </w:rPr>
        <w:t>;</w:t>
      </w:r>
    </w:p>
    <w:p w14:paraId="5BEBA842" w14:textId="2B347244" w:rsidR="001161F3" w:rsidRPr="00C72667" w:rsidRDefault="001161F3" w:rsidP="00C72667">
      <w:pPr>
        <w:numPr>
          <w:ilvl w:val="0"/>
          <w:numId w:val="10"/>
        </w:numPr>
        <w:spacing w:after="0" w:line="360" w:lineRule="auto"/>
        <w:rPr>
          <w:rFonts w:ascii="Verdana" w:hAnsi="Verdana"/>
        </w:rPr>
      </w:pPr>
      <w:r w:rsidRPr="00C72667">
        <w:rPr>
          <w:rFonts w:ascii="Verdana" w:hAnsi="Verdana"/>
        </w:rPr>
        <w:t>The checklist of the course catalogue is too detailed</w:t>
      </w:r>
      <w:r w:rsidR="00130558">
        <w:rPr>
          <w:rFonts w:ascii="Verdana" w:hAnsi="Verdana"/>
        </w:rPr>
        <w:t>:</w:t>
      </w:r>
    </w:p>
    <w:p w14:paraId="7AA2C8F6" w14:textId="77777777" w:rsidR="001161F3" w:rsidRPr="00C72667" w:rsidRDefault="001161F3" w:rsidP="00C72667">
      <w:pPr>
        <w:numPr>
          <w:ilvl w:val="1"/>
          <w:numId w:val="10"/>
        </w:numPr>
        <w:spacing w:after="0" w:line="360" w:lineRule="auto"/>
        <w:rPr>
          <w:rFonts w:ascii="Verdana" w:hAnsi="Verdana"/>
        </w:rPr>
      </w:pPr>
      <w:r w:rsidRPr="00C72667">
        <w:rPr>
          <w:rFonts w:ascii="Verdana" w:hAnsi="Verdana"/>
        </w:rPr>
        <w:t>Open to individual solutions?</w:t>
      </w:r>
    </w:p>
    <w:p w14:paraId="52046F2A" w14:textId="77777777" w:rsidR="001161F3" w:rsidRPr="00C72667" w:rsidRDefault="001161F3" w:rsidP="00C72667">
      <w:pPr>
        <w:numPr>
          <w:ilvl w:val="1"/>
          <w:numId w:val="10"/>
        </w:numPr>
        <w:spacing w:after="0" w:line="360" w:lineRule="auto"/>
        <w:rPr>
          <w:rFonts w:ascii="Verdana" w:hAnsi="Verdana"/>
        </w:rPr>
      </w:pPr>
      <w:r w:rsidRPr="00C72667">
        <w:rPr>
          <w:rFonts w:ascii="Verdana" w:hAnsi="Verdana"/>
        </w:rPr>
        <w:t>Take out some things?</w:t>
      </w:r>
    </w:p>
    <w:p w14:paraId="0F298A62" w14:textId="16107179" w:rsidR="001161F3" w:rsidRPr="00C72667" w:rsidRDefault="001161F3" w:rsidP="00C72667">
      <w:pPr>
        <w:numPr>
          <w:ilvl w:val="0"/>
          <w:numId w:val="10"/>
        </w:numPr>
        <w:spacing w:after="0" w:line="360" w:lineRule="auto"/>
        <w:rPr>
          <w:rFonts w:ascii="Verdana" w:hAnsi="Verdana"/>
        </w:rPr>
      </w:pPr>
      <w:r w:rsidRPr="00C72667">
        <w:rPr>
          <w:rFonts w:ascii="Verdana" w:hAnsi="Verdana"/>
        </w:rPr>
        <w:t>Need to differentiate between mobile and LLL students; between credit and degree mobility</w:t>
      </w:r>
      <w:r w:rsidR="00130558">
        <w:rPr>
          <w:rFonts w:ascii="Verdana" w:hAnsi="Verdana"/>
        </w:rPr>
        <w:t>;</w:t>
      </w:r>
    </w:p>
    <w:p w14:paraId="47AE8933" w14:textId="0FDDEF79" w:rsidR="001161F3" w:rsidRPr="00C72667" w:rsidRDefault="001161F3" w:rsidP="00C72667">
      <w:pPr>
        <w:numPr>
          <w:ilvl w:val="0"/>
          <w:numId w:val="10"/>
        </w:numPr>
        <w:spacing w:after="0" w:line="360" w:lineRule="auto"/>
        <w:rPr>
          <w:rFonts w:ascii="Verdana" w:hAnsi="Verdana"/>
        </w:rPr>
      </w:pPr>
      <w:r w:rsidRPr="00C72667">
        <w:rPr>
          <w:rFonts w:ascii="Verdana" w:hAnsi="Verdana"/>
        </w:rPr>
        <w:t>Golden rule for recognition: what about degree students? Or other educational components taken in a LLL prospective</w:t>
      </w:r>
      <w:proofErr w:type="gramStart"/>
      <w:r w:rsidRPr="00C72667">
        <w:rPr>
          <w:rFonts w:ascii="Verdana" w:hAnsi="Verdana"/>
        </w:rPr>
        <w:t>?</w:t>
      </w:r>
      <w:r w:rsidR="00130558">
        <w:rPr>
          <w:rFonts w:ascii="Verdana" w:hAnsi="Verdana"/>
        </w:rPr>
        <w:t>;</w:t>
      </w:r>
      <w:proofErr w:type="gramEnd"/>
    </w:p>
    <w:p w14:paraId="0DD23AD4" w14:textId="5038B77E" w:rsidR="001161F3" w:rsidRPr="00C72667" w:rsidRDefault="001161F3" w:rsidP="00C72667">
      <w:pPr>
        <w:numPr>
          <w:ilvl w:val="0"/>
          <w:numId w:val="10"/>
        </w:numPr>
        <w:spacing w:after="0" w:line="360" w:lineRule="auto"/>
        <w:rPr>
          <w:rFonts w:ascii="Verdana" w:hAnsi="Verdana"/>
        </w:rPr>
      </w:pPr>
      <w:r w:rsidRPr="00C72667">
        <w:rPr>
          <w:rFonts w:ascii="Verdana" w:hAnsi="Verdana"/>
        </w:rPr>
        <w:t>Pathfinder group needs to be taken up</w:t>
      </w:r>
      <w:r w:rsidR="00130558">
        <w:rPr>
          <w:rFonts w:ascii="Verdana" w:hAnsi="Verdana"/>
        </w:rPr>
        <w:t>;</w:t>
      </w:r>
    </w:p>
    <w:p w14:paraId="55278D90" w14:textId="2AE44201" w:rsidR="001161F3" w:rsidRPr="00C72667" w:rsidRDefault="001161F3" w:rsidP="00C72667">
      <w:pPr>
        <w:numPr>
          <w:ilvl w:val="0"/>
          <w:numId w:val="10"/>
        </w:numPr>
        <w:spacing w:after="0" w:line="360" w:lineRule="auto"/>
        <w:rPr>
          <w:rFonts w:ascii="Verdana" w:hAnsi="Verdana"/>
        </w:rPr>
      </w:pPr>
      <w:r w:rsidRPr="00C72667">
        <w:rPr>
          <w:rFonts w:ascii="Verdana" w:hAnsi="Verdana"/>
        </w:rPr>
        <w:t>Some quotes are not correct in the N.B. boxes</w:t>
      </w:r>
      <w:r w:rsidR="00130558">
        <w:rPr>
          <w:rFonts w:ascii="Verdana" w:hAnsi="Verdana"/>
        </w:rPr>
        <w:t>;</w:t>
      </w:r>
    </w:p>
    <w:p w14:paraId="696EB024" w14:textId="11C4E30D" w:rsidR="001161F3" w:rsidRPr="003277C3" w:rsidRDefault="001161F3" w:rsidP="00C72667">
      <w:pPr>
        <w:numPr>
          <w:ilvl w:val="0"/>
          <w:numId w:val="10"/>
        </w:numPr>
        <w:spacing w:after="0" w:line="360" w:lineRule="auto"/>
        <w:rPr>
          <w:rFonts w:ascii="Verdana" w:hAnsi="Verdana"/>
          <w:lang w:val="fr-BE"/>
        </w:rPr>
      </w:pPr>
      <w:proofErr w:type="gramStart"/>
      <w:r w:rsidRPr="003277C3">
        <w:rPr>
          <w:rFonts w:ascii="Verdana" w:hAnsi="Verdana"/>
          <w:lang w:val="fr-BE"/>
        </w:rPr>
        <w:t>LA</w:t>
      </w:r>
      <w:proofErr w:type="gramEnd"/>
      <w:r w:rsidRPr="003277C3">
        <w:rPr>
          <w:rFonts w:ascii="Verdana" w:hAnsi="Verdana"/>
          <w:lang w:val="fr-BE"/>
        </w:rPr>
        <w:t xml:space="preserve"> document </w:t>
      </w:r>
      <w:proofErr w:type="spellStart"/>
      <w:r w:rsidRPr="003277C3">
        <w:rPr>
          <w:rFonts w:ascii="Verdana" w:hAnsi="Verdana"/>
          <w:lang w:val="fr-BE"/>
        </w:rPr>
        <w:t>is</w:t>
      </w:r>
      <w:proofErr w:type="spellEnd"/>
      <w:r w:rsidRPr="003277C3">
        <w:rPr>
          <w:rFonts w:ascii="Verdana" w:hAnsi="Verdana"/>
          <w:lang w:val="fr-BE"/>
        </w:rPr>
        <w:t xml:space="preserve"> </w:t>
      </w:r>
      <w:proofErr w:type="spellStart"/>
      <w:r w:rsidRPr="003277C3">
        <w:rPr>
          <w:rFonts w:ascii="Verdana" w:hAnsi="Verdana"/>
          <w:lang w:val="fr-BE"/>
        </w:rPr>
        <w:t>very</w:t>
      </w:r>
      <w:proofErr w:type="spellEnd"/>
      <w:r w:rsidRPr="003277C3">
        <w:rPr>
          <w:rFonts w:ascii="Verdana" w:hAnsi="Verdana"/>
          <w:lang w:val="fr-BE"/>
        </w:rPr>
        <w:t xml:space="preserve"> important</w:t>
      </w:r>
      <w:r w:rsidR="00130558" w:rsidRPr="003277C3">
        <w:rPr>
          <w:rFonts w:ascii="Verdana" w:hAnsi="Verdana"/>
          <w:lang w:val="fr-BE"/>
        </w:rPr>
        <w:t>;</w:t>
      </w:r>
    </w:p>
    <w:p w14:paraId="56684552" w14:textId="49473686" w:rsidR="001161F3" w:rsidRPr="00C72667" w:rsidRDefault="001161F3" w:rsidP="00C72667">
      <w:pPr>
        <w:numPr>
          <w:ilvl w:val="0"/>
          <w:numId w:val="10"/>
        </w:numPr>
        <w:spacing w:after="0" w:line="360" w:lineRule="auto"/>
        <w:rPr>
          <w:rFonts w:ascii="Verdana" w:hAnsi="Verdana"/>
        </w:rPr>
      </w:pPr>
      <w:r w:rsidRPr="00C72667">
        <w:rPr>
          <w:rFonts w:ascii="Verdana" w:hAnsi="Verdana"/>
        </w:rPr>
        <w:t>Need to better explain and describe the LA for traineeships</w:t>
      </w:r>
      <w:r w:rsidR="00130558">
        <w:rPr>
          <w:rFonts w:ascii="Verdana" w:hAnsi="Verdana"/>
        </w:rPr>
        <w:t>;</w:t>
      </w:r>
    </w:p>
    <w:p w14:paraId="7938385F" w14:textId="4C03937D" w:rsidR="001161F3" w:rsidRPr="00C72667" w:rsidRDefault="001161F3" w:rsidP="00C72667">
      <w:pPr>
        <w:numPr>
          <w:ilvl w:val="0"/>
          <w:numId w:val="10"/>
        </w:numPr>
        <w:spacing w:after="0" w:line="360" w:lineRule="auto"/>
        <w:rPr>
          <w:rFonts w:ascii="Verdana" w:hAnsi="Verdana"/>
        </w:rPr>
      </w:pPr>
      <w:r w:rsidRPr="00C72667">
        <w:rPr>
          <w:rFonts w:ascii="Verdana" w:hAnsi="Verdana"/>
        </w:rPr>
        <w:t>In-country mobility should be mentioned for credit mobility</w:t>
      </w:r>
      <w:r w:rsidR="00130558">
        <w:rPr>
          <w:rFonts w:ascii="Verdana" w:hAnsi="Verdana"/>
        </w:rPr>
        <w:t>;</w:t>
      </w:r>
    </w:p>
    <w:p w14:paraId="7CD78FB1" w14:textId="403DEFF6" w:rsidR="001161F3" w:rsidRPr="00C72667" w:rsidRDefault="001161F3" w:rsidP="00C72667">
      <w:pPr>
        <w:numPr>
          <w:ilvl w:val="0"/>
          <w:numId w:val="10"/>
        </w:numPr>
        <w:spacing w:after="0" w:line="360" w:lineRule="auto"/>
        <w:rPr>
          <w:rFonts w:ascii="Verdana" w:hAnsi="Verdana"/>
        </w:rPr>
      </w:pPr>
      <w:r w:rsidRPr="00C72667">
        <w:rPr>
          <w:rFonts w:ascii="Verdana" w:hAnsi="Verdana"/>
        </w:rPr>
        <w:t>Procedures for credit mobility should be explained in a flowchart</w:t>
      </w:r>
      <w:r w:rsidR="00130558">
        <w:rPr>
          <w:rFonts w:ascii="Verdana" w:hAnsi="Verdana"/>
        </w:rPr>
        <w:t>;</w:t>
      </w:r>
    </w:p>
    <w:p w14:paraId="2EFEB4F6" w14:textId="09D2D745" w:rsidR="001161F3" w:rsidRDefault="001161F3" w:rsidP="00C72667">
      <w:pPr>
        <w:numPr>
          <w:ilvl w:val="0"/>
          <w:numId w:val="10"/>
        </w:numPr>
        <w:spacing w:after="0" w:line="360" w:lineRule="auto"/>
        <w:rPr>
          <w:rFonts w:ascii="Verdana" w:hAnsi="Verdana"/>
        </w:rPr>
      </w:pPr>
      <w:r w:rsidRPr="00C72667">
        <w:rPr>
          <w:rFonts w:ascii="Verdana" w:hAnsi="Verdana"/>
        </w:rPr>
        <w:t>Need to stress mutual trust between HEIs you cooperate with: make it explicit in the Guide</w:t>
      </w:r>
      <w:r w:rsidR="00130558">
        <w:rPr>
          <w:rFonts w:ascii="Verdana" w:hAnsi="Verdana"/>
        </w:rPr>
        <w:t>.</w:t>
      </w:r>
    </w:p>
    <w:p w14:paraId="789931D4" w14:textId="77777777" w:rsidR="00130558" w:rsidRPr="00130558" w:rsidRDefault="00130558" w:rsidP="00266466">
      <w:pPr>
        <w:spacing w:after="0" w:line="360" w:lineRule="auto"/>
        <w:ind w:left="720"/>
        <w:rPr>
          <w:rFonts w:ascii="Verdana" w:hAnsi="Verdana"/>
        </w:rPr>
      </w:pPr>
    </w:p>
    <w:p w14:paraId="15BB4524" w14:textId="0D84B6AC" w:rsidR="001161F3" w:rsidRPr="00130558" w:rsidRDefault="001161F3" w:rsidP="00C72667">
      <w:pPr>
        <w:pStyle w:val="ListParagraph"/>
        <w:numPr>
          <w:ilvl w:val="0"/>
          <w:numId w:val="1"/>
        </w:numPr>
        <w:spacing w:line="360" w:lineRule="auto"/>
        <w:rPr>
          <w:rFonts w:ascii="Verdana" w:hAnsi="Verdana"/>
          <w:b/>
          <w:i/>
        </w:rPr>
      </w:pPr>
      <w:r w:rsidRPr="00C72667">
        <w:rPr>
          <w:rFonts w:ascii="Verdana" w:hAnsi="Verdana"/>
          <w:b/>
          <w:i/>
        </w:rPr>
        <w:t>Discussion in Plenary</w:t>
      </w:r>
    </w:p>
    <w:p w14:paraId="4C583DEF" w14:textId="77777777" w:rsidR="006C4765" w:rsidRPr="00C72667" w:rsidRDefault="006C4765" w:rsidP="00C72667">
      <w:pPr>
        <w:spacing w:line="360" w:lineRule="auto"/>
        <w:rPr>
          <w:rFonts w:ascii="Verdana" w:hAnsi="Verdana"/>
        </w:rPr>
      </w:pPr>
      <w:r w:rsidRPr="00C72667">
        <w:rPr>
          <w:rFonts w:ascii="Verdana" w:hAnsi="Verdana"/>
        </w:rPr>
        <w:t>After the rapporteurs have made their reports some comments were made:</w:t>
      </w:r>
    </w:p>
    <w:p w14:paraId="704CDB14" w14:textId="3760AF6A" w:rsidR="001161F3" w:rsidRPr="00C72667" w:rsidRDefault="001161F3" w:rsidP="00C72667">
      <w:pPr>
        <w:numPr>
          <w:ilvl w:val="0"/>
          <w:numId w:val="9"/>
        </w:numPr>
        <w:spacing w:after="0" w:line="360" w:lineRule="auto"/>
        <w:rPr>
          <w:rFonts w:ascii="Verdana" w:hAnsi="Verdana"/>
        </w:rPr>
      </w:pPr>
      <w:r w:rsidRPr="00C72667">
        <w:rPr>
          <w:rFonts w:ascii="Verdana" w:hAnsi="Verdana"/>
        </w:rPr>
        <w:t>Translation scheme of EU grading system</w:t>
      </w:r>
      <w:r w:rsidR="00130558">
        <w:rPr>
          <w:rFonts w:ascii="Verdana" w:hAnsi="Verdana"/>
        </w:rPr>
        <w:t>,</w:t>
      </w:r>
    </w:p>
    <w:p w14:paraId="4F7D85A0" w14:textId="13364190" w:rsidR="001161F3" w:rsidRPr="00C72667" w:rsidRDefault="001161F3" w:rsidP="00C72667">
      <w:pPr>
        <w:numPr>
          <w:ilvl w:val="0"/>
          <w:numId w:val="9"/>
        </w:numPr>
        <w:spacing w:after="0" w:line="360" w:lineRule="auto"/>
        <w:rPr>
          <w:rFonts w:ascii="Verdana" w:hAnsi="Verdana"/>
        </w:rPr>
      </w:pPr>
      <w:r w:rsidRPr="00C72667">
        <w:rPr>
          <w:rFonts w:ascii="Verdana" w:hAnsi="Verdana"/>
        </w:rPr>
        <w:t>Distribution is still needed</w:t>
      </w:r>
      <w:r w:rsidR="00130558">
        <w:rPr>
          <w:rFonts w:ascii="Verdana" w:hAnsi="Verdana"/>
        </w:rPr>
        <w:t>,</w:t>
      </w:r>
    </w:p>
    <w:p w14:paraId="1D7C329A" w14:textId="57BBAB07" w:rsidR="001161F3" w:rsidRPr="00C72667" w:rsidRDefault="001161F3" w:rsidP="00C72667">
      <w:pPr>
        <w:numPr>
          <w:ilvl w:val="0"/>
          <w:numId w:val="9"/>
        </w:numPr>
        <w:spacing w:after="0" w:line="360" w:lineRule="auto"/>
        <w:rPr>
          <w:rFonts w:ascii="Verdana" w:hAnsi="Verdana"/>
        </w:rPr>
      </w:pPr>
      <w:r w:rsidRPr="00C72667">
        <w:rPr>
          <w:rFonts w:ascii="Verdana" w:hAnsi="Verdana"/>
        </w:rPr>
        <w:t>Grading should be more transparent with the distribution ta</w:t>
      </w:r>
      <w:r w:rsidR="00130558">
        <w:rPr>
          <w:rFonts w:ascii="Verdana" w:hAnsi="Verdana"/>
        </w:rPr>
        <w:t>ble because it is not monitored,</w:t>
      </w:r>
    </w:p>
    <w:p w14:paraId="40AE11DE" w14:textId="5A2B5836" w:rsidR="001161F3" w:rsidRPr="00C72667" w:rsidRDefault="001161F3" w:rsidP="00C72667">
      <w:pPr>
        <w:numPr>
          <w:ilvl w:val="0"/>
          <w:numId w:val="9"/>
        </w:numPr>
        <w:spacing w:after="0" w:line="360" w:lineRule="auto"/>
        <w:rPr>
          <w:rFonts w:ascii="Verdana" w:hAnsi="Verdana"/>
        </w:rPr>
      </w:pPr>
      <w:r w:rsidRPr="00C72667">
        <w:rPr>
          <w:rFonts w:ascii="Verdana" w:hAnsi="Verdana"/>
        </w:rPr>
        <w:t>Need to have pilot projects like ECTS on grades</w:t>
      </w:r>
      <w:r w:rsidR="00514557">
        <w:rPr>
          <w:rFonts w:ascii="Verdana" w:hAnsi="Verdana"/>
        </w:rPr>
        <w:t>,</w:t>
      </w:r>
    </w:p>
    <w:p w14:paraId="70F035E8" w14:textId="57CC34F0" w:rsidR="001161F3" w:rsidRPr="00C72667" w:rsidRDefault="001161F3" w:rsidP="00C72667">
      <w:pPr>
        <w:numPr>
          <w:ilvl w:val="0"/>
          <w:numId w:val="9"/>
        </w:numPr>
        <w:spacing w:after="0" w:line="360" w:lineRule="auto"/>
        <w:rPr>
          <w:rFonts w:ascii="Verdana" w:hAnsi="Verdana"/>
        </w:rPr>
      </w:pPr>
      <w:r w:rsidRPr="00C72667">
        <w:rPr>
          <w:rFonts w:ascii="Verdana" w:hAnsi="Verdana"/>
        </w:rPr>
        <w:t>Grading cultures are reflected in the distribution</w:t>
      </w:r>
      <w:r w:rsidR="00514557">
        <w:rPr>
          <w:rFonts w:ascii="Verdana" w:hAnsi="Verdana"/>
        </w:rPr>
        <w:t>:</w:t>
      </w:r>
    </w:p>
    <w:p w14:paraId="4A50F154" w14:textId="5017B3AE" w:rsidR="001161F3" w:rsidRPr="00C72667" w:rsidRDefault="001161F3" w:rsidP="00C72667">
      <w:pPr>
        <w:numPr>
          <w:ilvl w:val="1"/>
          <w:numId w:val="9"/>
        </w:numPr>
        <w:spacing w:after="0" w:line="360" w:lineRule="auto"/>
        <w:rPr>
          <w:rFonts w:ascii="Verdana" w:hAnsi="Verdana"/>
        </w:rPr>
      </w:pPr>
      <w:r w:rsidRPr="00C72667">
        <w:rPr>
          <w:rFonts w:ascii="Verdana" w:hAnsi="Verdana"/>
        </w:rPr>
        <w:t>Tables in each subject areas to compare</w:t>
      </w:r>
      <w:r w:rsidR="00514557">
        <w:rPr>
          <w:rFonts w:ascii="Verdana" w:hAnsi="Verdana"/>
        </w:rPr>
        <w:t>,</w:t>
      </w:r>
    </w:p>
    <w:p w14:paraId="1E46FAA9" w14:textId="3854ED02" w:rsidR="001161F3" w:rsidRPr="00C72667" w:rsidRDefault="001161F3" w:rsidP="00C72667">
      <w:pPr>
        <w:numPr>
          <w:ilvl w:val="1"/>
          <w:numId w:val="9"/>
        </w:numPr>
        <w:spacing w:after="0" w:line="360" w:lineRule="auto"/>
        <w:rPr>
          <w:rFonts w:ascii="Verdana" w:hAnsi="Verdana"/>
        </w:rPr>
      </w:pPr>
      <w:r w:rsidRPr="00C72667">
        <w:rPr>
          <w:rFonts w:ascii="Verdana" w:hAnsi="Verdana"/>
        </w:rPr>
        <w:t>Not so difficult in practice because it's already in the HEI data</w:t>
      </w:r>
      <w:r w:rsidR="00514557">
        <w:rPr>
          <w:rFonts w:ascii="Verdana" w:hAnsi="Verdana"/>
        </w:rPr>
        <w:t>,</w:t>
      </w:r>
    </w:p>
    <w:p w14:paraId="240AE263" w14:textId="2D15348D" w:rsidR="001161F3" w:rsidRPr="00C72667" w:rsidRDefault="001161F3" w:rsidP="00C72667">
      <w:pPr>
        <w:numPr>
          <w:ilvl w:val="1"/>
          <w:numId w:val="9"/>
        </w:numPr>
        <w:spacing w:after="0" w:line="360" w:lineRule="auto"/>
        <w:rPr>
          <w:rFonts w:ascii="Verdana" w:hAnsi="Verdana"/>
        </w:rPr>
      </w:pPr>
      <w:r w:rsidRPr="00C72667">
        <w:rPr>
          <w:rFonts w:ascii="Verdana" w:hAnsi="Verdana"/>
        </w:rPr>
        <w:t>Explain it to people because it's logical</w:t>
      </w:r>
      <w:r w:rsidR="00514557">
        <w:rPr>
          <w:rFonts w:ascii="Verdana" w:hAnsi="Verdana"/>
        </w:rPr>
        <w:t>.</w:t>
      </w:r>
    </w:p>
    <w:p w14:paraId="509BC442" w14:textId="218DE25C" w:rsidR="001161F3" w:rsidRPr="00C72667" w:rsidRDefault="001161F3" w:rsidP="00C72667">
      <w:pPr>
        <w:numPr>
          <w:ilvl w:val="0"/>
          <w:numId w:val="9"/>
        </w:numPr>
        <w:spacing w:after="0" w:line="360" w:lineRule="auto"/>
        <w:rPr>
          <w:rFonts w:ascii="Verdana" w:hAnsi="Verdana"/>
        </w:rPr>
      </w:pPr>
      <w:r w:rsidRPr="00C72667">
        <w:rPr>
          <w:rFonts w:ascii="Verdana" w:hAnsi="Verdana"/>
        </w:rPr>
        <w:t>Criteria VS normative base of marking system</w:t>
      </w:r>
      <w:r w:rsidR="00514557">
        <w:rPr>
          <w:rFonts w:ascii="Verdana" w:hAnsi="Verdana"/>
        </w:rPr>
        <w:t>,</w:t>
      </w:r>
    </w:p>
    <w:p w14:paraId="02C4FF15" w14:textId="5B31B4CB" w:rsidR="001161F3" w:rsidRPr="00C72667" w:rsidRDefault="001161F3" w:rsidP="00C72667">
      <w:pPr>
        <w:numPr>
          <w:ilvl w:val="0"/>
          <w:numId w:val="9"/>
        </w:numPr>
        <w:spacing w:after="0" w:line="360" w:lineRule="auto"/>
        <w:rPr>
          <w:rFonts w:ascii="Verdana" w:hAnsi="Verdana"/>
        </w:rPr>
      </w:pPr>
      <w:r w:rsidRPr="00C72667">
        <w:rPr>
          <w:rFonts w:ascii="Verdana" w:hAnsi="Verdana"/>
        </w:rPr>
        <w:t>Need to be transparent to students</w:t>
      </w:r>
      <w:r w:rsidR="00514557">
        <w:rPr>
          <w:rFonts w:ascii="Verdana" w:hAnsi="Verdana"/>
        </w:rPr>
        <w:t>,</w:t>
      </w:r>
    </w:p>
    <w:p w14:paraId="5A7A79B5" w14:textId="1CF1B3A1" w:rsidR="001161F3" w:rsidRPr="00C72667" w:rsidRDefault="001161F3" w:rsidP="00C72667">
      <w:pPr>
        <w:numPr>
          <w:ilvl w:val="0"/>
          <w:numId w:val="9"/>
        </w:numPr>
        <w:spacing w:after="0" w:line="360" w:lineRule="auto"/>
        <w:rPr>
          <w:rFonts w:ascii="Verdana" w:hAnsi="Verdana"/>
        </w:rPr>
      </w:pPr>
      <w:r w:rsidRPr="00C72667">
        <w:rPr>
          <w:rFonts w:ascii="Verdana" w:hAnsi="Verdana"/>
        </w:rPr>
        <w:lastRenderedPageBreak/>
        <w:t>An idea would be to work on pass/fail for transfer only</w:t>
      </w:r>
      <w:r w:rsidR="00514557">
        <w:rPr>
          <w:rFonts w:ascii="Verdana" w:hAnsi="Verdana"/>
        </w:rPr>
        <w:t>:</w:t>
      </w:r>
    </w:p>
    <w:p w14:paraId="279BED9F" w14:textId="7F84DFD5" w:rsidR="001161F3" w:rsidRPr="00C72667" w:rsidRDefault="001161F3" w:rsidP="00C72667">
      <w:pPr>
        <w:numPr>
          <w:ilvl w:val="1"/>
          <w:numId w:val="9"/>
        </w:numPr>
        <w:spacing w:after="0" w:line="360" w:lineRule="auto"/>
        <w:rPr>
          <w:rFonts w:ascii="Verdana" w:hAnsi="Verdana"/>
        </w:rPr>
      </w:pPr>
      <w:r w:rsidRPr="00C72667">
        <w:rPr>
          <w:rFonts w:ascii="Verdana" w:hAnsi="Verdana"/>
        </w:rPr>
        <w:t>BUT grades are crucial for grants, so a fair translation is crucial</w:t>
      </w:r>
      <w:r w:rsidR="00514557">
        <w:rPr>
          <w:rFonts w:ascii="Verdana" w:hAnsi="Verdana"/>
        </w:rPr>
        <w:t>,</w:t>
      </w:r>
    </w:p>
    <w:p w14:paraId="23F7C794" w14:textId="278BDEFF" w:rsidR="001161F3" w:rsidRPr="00C72667" w:rsidRDefault="001161F3" w:rsidP="00C72667">
      <w:pPr>
        <w:numPr>
          <w:ilvl w:val="1"/>
          <w:numId w:val="9"/>
        </w:numPr>
        <w:spacing w:after="0" w:line="360" w:lineRule="auto"/>
        <w:rPr>
          <w:rFonts w:ascii="Verdana" w:hAnsi="Verdana"/>
        </w:rPr>
      </w:pPr>
      <w:r w:rsidRPr="00C72667">
        <w:rPr>
          <w:rFonts w:ascii="Verdana" w:hAnsi="Verdana"/>
        </w:rPr>
        <w:t>Need to ensure that the other HEI is LO=based</w:t>
      </w:r>
      <w:r w:rsidR="00514557">
        <w:rPr>
          <w:rFonts w:ascii="Verdana" w:hAnsi="Verdana"/>
        </w:rPr>
        <w:t>.</w:t>
      </w:r>
    </w:p>
    <w:p w14:paraId="73B031EF" w14:textId="3BF6B6C7" w:rsidR="001161F3" w:rsidRPr="00C72667" w:rsidRDefault="001161F3" w:rsidP="00C72667">
      <w:pPr>
        <w:numPr>
          <w:ilvl w:val="0"/>
          <w:numId w:val="9"/>
        </w:numPr>
        <w:spacing w:after="0" w:line="360" w:lineRule="auto"/>
        <w:rPr>
          <w:rFonts w:ascii="Verdana" w:hAnsi="Verdana"/>
        </w:rPr>
      </w:pPr>
      <w:r w:rsidRPr="00C72667">
        <w:rPr>
          <w:rFonts w:ascii="Verdana" w:hAnsi="Verdana"/>
        </w:rPr>
        <w:t>Grades should also transfer because of scholarships, traineeship opportunities, etc. but maybe the Guide needs to explain when it's applicable to be used so that it's not misunderstood</w:t>
      </w:r>
      <w:r w:rsidR="00514557">
        <w:rPr>
          <w:rFonts w:ascii="Verdana" w:hAnsi="Verdana"/>
        </w:rPr>
        <w:t>.</w:t>
      </w:r>
    </w:p>
    <w:p w14:paraId="49788E5E" w14:textId="77777777" w:rsidR="001161F3" w:rsidRPr="00C72667" w:rsidRDefault="001161F3" w:rsidP="00C72667">
      <w:pPr>
        <w:numPr>
          <w:ilvl w:val="0"/>
          <w:numId w:val="9"/>
        </w:numPr>
        <w:spacing w:after="0" w:line="360" w:lineRule="auto"/>
        <w:rPr>
          <w:rFonts w:ascii="Verdana" w:hAnsi="Verdana"/>
        </w:rPr>
      </w:pPr>
      <w:r w:rsidRPr="00C72667">
        <w:rPr>
          <w:rFonts w:ascii="Verdana" w:hAnsi="Verdana"/>
        </w:rPr>
        <w:t>How can it be improved?</w:t>
      </w:r>
    </w:p>
    <w:p w14:paraId="30FA7F65" w14:textId="77777777" w:rsidR="001161F3" w:rsidRPr="00C72667" w:rsidRDefault="001161F3" w:rsidP="00C72667">
      <w:pPr>
        <w:spacing w:line="360" w:lineRule="auto"/>
        <w:rPr>
          <w:rFonts w:ascii="Verdana" w:hAnsi="Verdana"/>
          <w:b/>
        </w:rPr>
      </w:pPr>
    </w:p>
    <w:p w14:paraId="14F617F7" w14:textId="77777777" w:rsidR="001161F3" w:rsidRPr="00C72667" w:rsidRDefault="006C4765" w:rsidP="00C72667">
      <w:pPr>
        <w:spacing w:line="360" w:lineRule="auto"/>
        <w:ind w:left="360"/>
        <w:rPr>
          <w:rFonts w:ascii="Verdana" w:hAnsi="Verdana"/>
        </w:rPr>
      </w:pPr>
      <w:r w:rsidRPr="00C72667">
        <w:rPr>
          <w:rFonts w:ascii="Verdana" w:hAnsi="Verdana"/>
          <w:b/>
        </w:rPr>
        <w:t xml:space="preserve">After the comment made </w:t>
      </w:r>
      <w:r w:rsidR="001161F3" w:rsidRPr="00C72667">
        <w:rPr>
          <w:rFonts w:ascii="Verdana" w:hAnsi="Verdana"/>
          <w:b/>
        </w:rPr>
        <w:t>Adam Tyson</w:t>
      </w:r>
      <w:r w:rsidRPr="00C72667">
        <w:rPr>
          <w:rFonts w:ascii="Verdana" w:hAnsi="Verdana"/>
          <w:b/>
        </w:rPr>
        <w:t xml:space="preserve"> (EC) mentioned the pointes below</w:t>
      </w:r>
      <w:r w:rsidR="001161F3" w:rsidRPr="00C72667">
        <w:rPr>
          <w:rFonts w:ascii="Verdana" w:hAnsi="Verdana"/>
          <w:b/>
        </w:rPr>
        <w:t>:</w:t>
      </w:r>
    </w:p>
    <w:p w14:paraId="40022324" w14:textId="02CEB77B" w:rsidR="001161F3" w:rsidRPr="00C72667" w:rsidRDefault="001161F3" w:rsidP="00C72667">
      <w:pPr>
        <w:numPr>
          <w:ilvl w:val="0"/>
          <w:numId w:val="9"/>
        </w:numPr>
        <w:spacing w:after="0" w:line="360" w:lineRule="auto"/>
        <w:rPr>
          <w:rFonts w:ascii="Verdana" w:hAnsi="Verdana"/>
        </w:rPr>
      </w:pPr>
      <w:r w:rsidRPr="00C72667">
        <w:rPr>
          <w:rFonts w:ascii="Verdana" w:hAnsi="Verdana"/>
        </w:rPr>
        <w:t>Reinforce the point on trust: aim of Bologna to create a framework on which trust can work</w:t>
      </w:r>
      <w:r w:rsidR="00514557">
        <w:rPr>
          <w:rFonts w:ascii="Verdana" w:hAnsi="Verdana"/>
        </w:rPr>
        <w:t>;</w:t>
      </w:r>
    </w:p>
    <w:p w14:paraId="2D0AEFB3" w14:textId="2B53F74A" w:rsidR="001161F3" w:rsidRPr="00C72667" w:rsidRDefault="001161F3" w:rsidP="00C72667">
      <w:pPr>
        <w:numPr>
          <w:ilvl w:val="0"/>
          <w:numId w:val="9"/>
        </w:numPr>
        <w:spacing w:after="0" w:line="360" w:lineRule="auto"/>
        <w:rPr>
          <w:rFonts w:ascii="Verdana" w:hAnsi="Verdana"/>
        </w:rPr>
      </w:pPr>
      <w:r w:rsidRPr="00C72667">
        <w:rPr>
          <w:rFonts w:ascii="Verdana" w:hAnsi="Verdana"/>
        </w:rPr>
        <w:t>Don't try to solve all the problems in HE</w:t>
      </w:r>
      <w:r w:rsidR="00514557">
        <w:rPr>
          <w:rFonts w:ascii="Verdana" w:hAnsi="Verdana"/>
        </w:rPr>
        <w:t>:</w:t>
      </w:r>
    </w:p>
    <w:p w14:paraId="179A74C8" w14:textId="4F428D3A" w:rsidR="001161F3" w:rsidRPr="00C72667" w:rsidRDefault="001161F3" w:rsidP="00C72667">
      <w:pPr>
        <w:numPr>
          <w:ilvl w:val="1"/>
          <w:numId w:val="9"/>
        </w:numPr>
        <w:spacing w:after="0" w:line="360" w:lineRule="auto"/>
        <w:rPr>
          <w:rFonts w:ascii="Verdana" w:hAnsi="Verdana"/>
        </w:rPr>
      </w:pPr>
      <w:r w:rsidRPr="00C72667">
        <w:rPr>
          <w:rFonts w:ascii="Verdana" w:hAnsi="Verdana"/>
        </w:rPr>
        <w:t>other tools are there</w:t>
      </w:r>
      <w:r w:rsidR="00514557">
        <w:rPr>
          <w:rFonts w:ascii="Verdana" w:hAnsi="Verdana"/>
        </w:rPr>
        <w:t>,</w:t>
      </w:r>
    </w:p>
    <w:p w14:paraId="1B7ECC77" w14:textId="4730BE84" w:rsidR="001161F3" w:rsidRPr="00C72667" w:rsidRDefault="001161F3" w:rsidP="00C72667">
      <w:pPr>
        <w:numPr>
          <w:ilvl w:val="1"/>
          <w:numId w:val="9"/>
        </w:numPr>
        <w:spacing w:after="0" w:line="360" w:lineRule="auto"/>
        <w:rPr>
          <w:rFonts w:ascii="Verdana" w:hAnsi="Verdana"/>
        </w:rPr>
      </w:pPr>
      <w:proofErr w:type="gramStart"/>
      <w:r w:rsidRPr="00C72667">
        <w:rPr>
          <w:rFonts w:ascii="Verdana" w:hAnsi="Verdana"/>
        </w:rPr>
        <w:t>follow</w:t>
      </w:r>
      <w:proofErr w:type="gramEnd"/>
      <w:r w:rsidRPr="00C72667">
        <w:rPr>
          <w:rFonts w:ascii="Verdana" w:hAnsi="Verdana"/>
        </w:rPr>
        <w:t xml:space="preserve"> what's happening in other Bologna WGs and mention how link those with the Guide (e.g. ESG, 3</w:t>
      </w:r>
      <w:r w:rsidRPr="00C72667">
        <w:rPr>
          <w:rFonts w:ascii="Verdana" w:hAnsi="Verdana"/>
          <w:vertAlign w:val="superscript"/>
        </w:rPr>
        <w:t>rd</w:t>
      </w:r>
      <w:r w:rsidRPr="00C72667">
        <w:rPr>
          <w:rFonts w:ascii="Verdana" w:hAnsi="Verdana"/>
        </w:rPr>
        <w:t xml:space="preserve"> cycle, etc.)</w:t>
      </w:r>
      <w:r w:rsidR="00514557">
        <w:rPr>
          <w:rFonts w:ascii="Verdana" w:hAnsi="Verdana"/>
        </w:rPr>
        <w:t>.</w:t>
      </w:r>
    </w:p>
    <w:p w14:paraId="6A76A05C" w14:textId="77777777" w:rsidR="001161F3" w:rsidRPr="00C72667" w:rsidRDefault="001161F3" w:rsidP="00C72667">
      <w:pPr>
        <w:numPr>
          <w:ilvl w:val="0"/>
          <w:numId w:val="9"/>
        </w:numPr>
        <w:spacing w:after="0" w:line="360" w:lineRule="auto"/>
        <w:rPr>
          <w:rFonts w:ascii="Verdana" w:hAnsi="Verdana"/>
        </w:rPr>
      </w:pPr>
      <w:r w:rsidRPr="00C72667">
        <w:rPr>
          <w:rFonts w:ascii="Verdana" w:hAnsi="Verdana"/>
        </w:rPr>
        <w:t>Placements/traineeships/internships: concern on how to apply ECTS in those situations. How?</w:t>
      </w:r>
    </w:p>
    <w:p w14:paraId="63F2CCED" w14:textId="34099CA1" w:rsidR="001161F3" w:rsidRPr="00C72667" w:rsidRDefault="001161F3" w:rsidP="00C72667">
      <w:pPr>
        <w:numPr>
          <w:ilvl w:val="1"/>
          <w:numId w:val="9"/>
        </w:numPr>
        <w:spacing w:after="0" w:line="360" w:lineRule="auto"/>
        <w:rPr>
          <w:rFonts w:ascii="Verdana" w:hAnsi="Verdana"/>
        </w:rPr>
      </w:pPr>
      <w:r w:rsidRPr="00C72667">
        <w:rPr>
          <w:rFonts w:ascii="Verdana" w:hAnsi="Verdana"/>
        </w:rPr>
        <w:t>Need clarification on terminology (are they all the same?)</w:t>
      </w:r>
      <w:r w:rsidR="00514557">
        <w:rPr>
          <w:rFonts w:ascii="Verdana" w:hAnsi="Verdana"/>
        </w:rPr>
        <w:t>,</w:t>
      </w:r>
    </w:p>
    <w:p w14:paraId="74AC8253" w14:textId="77777777" w:rsidR="001161F3" w:rsidRPr="00C72667" w:rsidRDefault="001161F3" w:rsidP="00C72667">
      <w:pPr>
        <w:numPr>
          <w:ilvl w:val="1"/>
          <w:numId w:val="9"/>
        </w:numPr>
        <w:spacing w:after="0" w:line="360" w:lineRule="auto"/>
        <w:rPr>
          <w:rFonts w:ascii="Verdana" w:hAnsi="Verdana"/>
        </w:rPr>
      </w:pPr>
      <w:r w:rsidRPr="00C72667">
        <w:rPr>
          <w:rFonts w:ascii="Verdana" w:hAnsi="Verdana"/>
        </w:rPr>
        <w:t xml:space="preserve">If it is an educational component, it already has LOs and ECTS because of </w:t>
      </w:r>
      <w:proofErr w:type="spellStart"/>
      <w:r w:rsidRPr="00C72667">
        <w:rPr>
          <w:rFonts w:ascii="Verdana" w:hAnsi="Verdana"/>
        </w:rPr>
        <w:t>programme</w:t>
      </w:r>
      <w:proofErr w:type="spellEnd"/>
      <w:r w:rsidRPr="00C72667">
        <w:rPr>
          <w:rFonts w:ascii="Verdana" w:hAnsi="Verdana"/>
        </w:rPr>
        <w:t xml:space="preserve"> design BUT how to document it for LLL purposes?</w:t>
      </w:r>
    </w:p>
    <w:p w14:paraId="1910AF61" w14:textId="6FCA9BAF" w:rsidR="001161F3" w:rsidRPr="00C72667" w:rsidRDefault="001161F3" w:rsidP="00C72667">
      <w:pPr>
        <w:numPr>
          <w:ilvl w:val="1"/>
          <w:numId w:val="9"/>
        </w:numPr>
        <w:spacing w:after="0" w:line="360" w:lineRule="auto"/>
        <w:rPr>
          <w:rFonts w:ascii="Verdana" w:hAnsi="Verdana"/>
        </w:rPr>
      </w:pPr>
      <w:r w:rsidRPr="00C72667">
        <w:rPr>
          <w:rFonts w:ascii="Verdana" w:hAnsi="Verdana"/>
        </w:rPr>
        <w:t>Is WBL different? Yes, it refers to learning happening entirely in work situations (job-related)</w:t>
      </w:r>
      <w:r w:rsidR="00514557">
        <w:rPr>
          <w:rFonts w:ascii="Verdana" w:hAnsi="Verdana"/>
        </w:rPr>
        <w:t>,</w:t>
      </w:r>
    </w:p>
    <w:p w14:paraId="3024CE37" w14:textId="77777777" w:rsidR="001161F3" w:rsidRPr="00C72667" w:rsidRDefault="001161F3" w:rsidP="00C72667">
      <w:pPr>
        <w:numPr>
          <w:ilvl w:val="1"/>
          <w:numId w:val="9"/>
        </w:numPr>
        <w:spacing w:after="0" w:line="360" w:lineRule="auto"/>
        <w:rPr>
          <w:rFonts w:ascii="Verdana" w:hAnsi="Verdana"/>
        </w:rPr>
      </w:pPr>
      <w:r w:rsidRPr="00C72667">
        <w:rPr>
          <w:rFonts w:ascii="Verdana" w:hAnsi="Verdana"/>
        </w:rPr>
        <w:t>Need to reinforce the LA on LOs, assessment, etc. of placements; it is important for the employers and need to be included in the Diploma Supplement BUT what if it is not part of a degree?</w:t>
      </w:r>
    </w:p>
    <w:p w14:paraId="0F07F3BE" w14:textId="77777777" w:rsidR="001161F3" w:rsidRPr="00C72667" w:rsidRDefault="001161F3" w:rsidP="00C72667">
      <w:pPr>
        <w:numPr>
          <w:ilvl w:val="1"/>
          <w:numId w:val="9"/>
        </w:numPr>
        <w:spacing w:after="0" w:line="360" w:lineRule="auto"/>
        <w:rPr>
          <w:rFonts w:ascii="Verdana" w:hAnsi="Verdana"/>
        </w:rPr>
      </w:pPr>
      <w:r w:rsidRPr="00C72667">
        <w:rPr>
          <w:rFonts w:ascii="Verdana" w:hAnsi="Verdana"/>
        </w:rPr>
        <w:t>What about professional qualifications that have placements?</w:t>
      </w:r>
    </w:p>
    <w:p w14:paraId="3F1E78BF" w14:textId="77777777" w:rsidR="001161F3" w:rsidRPr="00C72667" w:rsidRDefault="001161F3" w:rsidP="00C72667">
      <w:pPr>
        <w:numPr>
          <w:ilvl w:val="1"/>
          <w:numId w:val="9"/>
        </w:numPr>
        <w:spacing w:after="0" w:line="360" w:lineRule="auto"/>
        <w:rPr>
          <w:rFonts w:ascii="Verdana" w:hAnsi="Verdana"/>
        </w:rPr>
      </w:pPr>
      <w:r w:rsidRPr="00C72667">
        <w:rPr>
          <w:rFonts w:ascii="Verdana" w:hAnsi="Verdana"/>
        </w:rPr>
        <w:t>How to consistently assess if LOs have been fulfilled in the placements? E.g. via feedback from employers, report from students, mentor visiting the workplace, etc.</w:t>
      </w:r>
    </w:p>
    <w:p w14:paraId="0F0AFE1F" w14:textId="77777777" w:rsidR="001161F3" w:rsidRPr="00C72667" w:rsidRDefault="001161F3" w:rsidP="00C72667">
      <w:pPr>
        <w:numPr>
          <w:ilvl w:val="0"/>
          <w:numId w:val="9"/>
        </w:numPr>
        <w:spacing w:after="0" w:line="360" w:lineRule="auto"/>
        <w:rPr>
          <w:rFonts w:ascii="Verdana" w:hAnsi="Verdana"/>
        </w:rPr>
      </w:pPr>
      <w:r w:rsidRPr="00C72667">
        <w:rPr>
          <w:rFonts w:ascii="Verdana" w:hAnsi="Verdana"/>
        </w:rPr>
        <w:t>How to deal with virtual mobility?</w:t>
      </w:r>
    </w:p>
    <w:p w14:paraId="33C3B0B9" w14:textId="4AC3888D" w:rsidR="001161F3" w:rsidRPr="00C72667" w:rsidRDefault="001161F3" w:rsidP="00C72667">
      <w:pPr>
        <w:numPr>
          <w:ilvl w:val="1"/>
          <w:numId w:val="9"/>
        </w:numPr>
        <w:spacing w:after="0" w:line="360" w:lineRule="auto"/>
        <w:rPr>
          <w:rFonts w:ascii="Verdana" w:hAnsi="Verdana"/>
        </w:rPr>
      </w:pPr>
      <w:r w:rsidRPr="00C72667">
        <w:rPr>
          <w:rFonts w:ascii="Verdana" w:hAnsi="Verdana"/>
        </w:rPr>
        <w:lastRenderedPageBreak/>
        <w:t>Virtual mobility is not very implemented yet</w:t>
      </w:r>
      <w:r w:rsidR="00514557">
        <w:rPr>
          <w:rFonts w:ascii="Verdana" w:hAnsi="Verdana"/>
        </w:rPr>
        <w:t>,</w:t>
      </w:r>
    </w:p>
    <w:p w14:paraId="755F6B4A" w14:textId="4A5A6C5A" w:rsidR="001161F3" w:rsidRPr="00C72667" w:rsidRDefault="001161F3" w:rsidP="00C72667">
      <w:pPr>
        <w:numPr>
          <w:ilvl w:val="1"/>
          <w:numId w:val="9"/>
        </w:numPr>
        <w:spacing w:after="0" w:line="360" w:lineRule="auto"/>
        <w:rPr>
          <w:rFonts w:ascii="Verdana" w:hAnsi="Verdana"/>
        </w:rPr>
      </w:pPr>
      <w:r w:rsidRPr="00C72667">
        <w:rPr>
          <w:rFonts w:ascii="Verdana" w:hAnsi="Verdana"/>
        </w:rPr>
        <w:t>The Guide needs to prepare the ground for the future, especially concerning grades</w:t>
      </w:r>
      <w:r w:rsidR="00514557">
        <w:rPr>
          <w:rFonts w:ascii="Verdana" w:hAnsi="Verdana"/>
        </w:rPr>
        <w:t>.</w:t>
      </w:r>
    </w:p>
    <w:p w14:paraId="68A3FE06" w14:textId="77777777" w:rsidR="001161F3" w:rsidRPr="00C72667" w:rsidRDefault="001161F3" w:rsidP="00C72667">
      <w:pPr>
        <w:numPr>
          <w:ilvl w:val="0"/>
          <w:numId w:val="9"/>
        </w:numPr>
        <w:spacing w:after="0" w:line="360" w:lineRule="auto"/>
        <w:rPr>
          <w:rFonts w:ascii="Verdana" w:hAnsi="Verdana"/>
        </w:rPr>
      </w:pPr>
      <w:r w:rsidRPr="00C72667">
        <w:rPr>
          <w:rFonts w:ascii="Verdana" w:hAnsi="Verdana"/>
        </w:rPr>
        <w:t>Is degree mobility included in the scope of the Guide?</w:t>
      </w:r>
    </w:p>
    <w:p w14:paraId="76552E07" w14:textId="09FB9E74" w:rsidR="001161F3" w:rsidRPr="00C72667" w:rsidRDefault="001161F3" w:rsidP="00C72667">
      <w:pPr>
        <w:numPr>
          <w:ilvl w:val="1"/>
          <w:numId w:val="9"/>
        </w:numPr>
        <w:spacing w:after="0" w:line="360" w:lineRule="auto"/>
        <w:rPr>
          <w:rFonts w:ascii="Verdana" w:hAnsi="Verdana"/>
        </w:rPr>
      </w:pPr>
      <w:r w:rsidRPr="00C72667">
        <w:rPr>
          <w:rFonts w:ascii="Verdana" w:hAnsi="Verdana"/>
        </w:rPr>
        <w:t>It is the competence of national authorities, not of HEIs</w:t>
      </w:r>
      <w:r w:rsidR="00514557">
        <w:rPr>
          <w:rFonts w:ascii="Verdana" w:hAnsi="Verdana"/>
        </w:rPr>
        <w:t>,</w:t>
      </w:r>
    </w:p>
    <w:p w14:paraId="3CD3BA6E" w14:textId="14FA6EE2" w:rsidR="001161F3" w:rsidRPr="00C72667" w:rsidRDefault="001161F3" w:rsidP="00C72667">
      <w:pPr>
        <w:numPr>
          <w:ilvl w:val="1"/>
          <w:numId w:val="9"/>
        </w:numPr>
        <w:spacing w:after="0" w:line="360" w:lineRule="auto"/>
        <w:rPr>
          <w:rFonts w:ascii="Verdana" w:hAnsi="Verdana"/>
        </w:rPr>
      </w:pPr>
      <w:r w:rsidRPr="00C72667">
        <w:rPr>
          <w:rFonts w:ascii="Verdana" w:hAnsi="Verdana"/>
        </w:rPr>
        <w:t>Countries need to define what is "substantial difference" (cf. LRC) for them</w:t>
      </w:r>
      <w:r w:rsidR="00514557">
        <w:rPr>
          <w:rFonts w:ascii="Verdana" w:hAnsi="Verdana"/>
        </w:rPr>
        <w:t>,</w:t>
      </w:r>
    </w:p>
    <w:p w14:paraId="21A3D96A" w14:textId="667C840E" w:rsidR="001161F3" w:rsidRPr="00C72667" w:rsidRDefault="001161F3" w:rsidP="00C72667">
      <w:pPr>
        <w:numPr>
          <w:ilvl w:val="1"/>
          <w:numId w:val="9"/>
        </w:numPr>
        <w:spacing w:after="0" w:line="360" w:lineRule="auto"/>
        <w:rPr>
          <w:rFonts w:ascii="Verdana" w:hAnsi="Verdana"/>
        </w:rPr>
      </w:pPr>
      <w:r w:rsidRPr="00C72667">
        <w:rPr>
          <w:rFonts w:ascii="Verdana" w:hAnsi="Verdana"/>
        </w:rPr>
        <w:t>The Guide should only refer to the cycle, not to how many ECTS the BA or MA has</w:t>
      </w:r>
      <w:r w:rsidR="00514557">
        <w:rPr>
          <w:rFonts w:ascii="Verdana" w:hAnsi="Verdana"/>
        </w:rPr>
        <w:t>,</w:t>
      </w:r>
    </w:p>
    <w:p w14:paraId="25D88DFA" w14:textId="51E2F084" w:rsidR="001161F3" w:rsidRPr="00C72667" w:rsidRDefault="001161F3" w:rsidP="00C72667">
      <w:pPr>
        <w:numPr>
          <w:ilvl w:val="1"/>
          <w:numId w:val="9"/>
        </w:numPr>
        <w:spacing w:after="0" w:line="360" w:lineRule="auto"/>
        <w:rPr>
          <w:rFonts w:ascii="Verdana" w:hAnsi="Verdana"/>
        </w:rPr>
      </w:pPr>
      <w:r w:rsidRPr="00C72667">
        <w:rPr>
          <w:rFonts w:ascii="Verdana" w:hAnsi="Verdana"/>
        </w:rPr>
        <w:t>Do not go in detail on degree mobility</w:t>
      </w:r>
      <w:r w:rsidR="00514557">
        <w:rPr>
          <w:rFonts w:ascii="Verdana" w:hAnsi="Verdana"/>
        </w:rPr>
        <w:t>.</w:t>
      </w:r>
    </w:p>
    <w:p w14:paraId="7FCB7AD2" w14:textId="77777777" w:rsidR="001161F3" w:rsidRPr="00C72667" w:rsidRDefault="001161F3" w:rsidP="00C72667">
      <w:pPr>
        <w:numPr>
          <w:ilvl w:val="0"/>
          <w:numId w:val="9"/>
        </w:numPr>
        <w:spacing w:after="0" w:line="360" w:lineRule="auto"/>
        <w:rPr>
          <w:rFonts w:ascii="Verdana" w:hAnsi="Verdana"/>
        </w:rPr>
      </w:pPr>
      <w:r w:rsidRPr="00C72667">
        <w:rPr>
          <w:rFonts w:ascii="Verdana" w:hAnsi="Verdana"/>
        </w:rPr>
        <w:t>How to deal with failed courses?</w:t>
      </w:r>
    </w:p>
    <w:p w14:paraId="3C33C3AC" w14:textId="0A31D338" w:rsidR="001161F3" w:rsidRPr="00C72667" w:rsidRDefault="001161F3" w:rsidP="00C72667">
      <w:pPr>
        <w:numPr>
          <w:ilvl w:val="1"/>
          <w:numId w:val="9"/>
        </w:numPr>
        <w:spacing w:after="0" w:line="360" w:lineRule="auto"/>
        <w:rPr>
          <w:rFonts w:ascii="Verdana" w:hAnsi="Verdana"/>
        </w:rPr>
      </w:pPr>
      <w:r w:rsidRPr="00C72667">
        <w:rPr>
          <w:rFonts w:ascii="Verdana" w:hAnsi="Verdana"/>
        </w:rPr>
        <w:t>Re-assess those ones only; sometimes the student can even re-sit the exam at the receiving institution</w:t>
      </w:r>
      <w:r w:rsidR="00514557">
        <w:rPr>
          <w:rFonts w:ascii="Verdana" w:hAnsi="Verdana"/>
        </w:rPr>
        <w:t>,</w:t>
      </w:r>
    </w:p>
    <w:p w14:paraId="28E68137" w14:textId="3480C7F6" w:rsidR="001161F3" w:rsidRPr="00C72667" w:rsidRDefault="001161F3" w:rsidP="00C72667">
      <w:pPr>
        <w:numPr>
          <w:ilvl w:val="1"/>
          <w:numId w:val="9"/>
        </w:numPr>
        <w:spacing w:after="0" w:line="360" w:lineRule="auto"/>
        <w:rPr>
          <w:rFonts w:ascii="Verdana" w:hAnsi="Verdana"/>
        </w:rPr>
      </w:pPr>
      <w:r w:rsidRPr="00C72667">
        <w:rPr>
          <w:rFonts w:ascii="Verdana" w:hAnsi="Verdana"/>
        </w:rPr>
        <w:t>Provisions for this should be dealt with bilaterally between HEIs</w:t>
      </w:r>
      <w:r w:rsidR="00514557">
        <w:rPr>
          <w:rFonts w:ascii="Verdana" w:hAnsi="Verdana"/>
        </w:rPr>
        <w:t>.</w:t>
      </w:r>
    </w:p>
    <w:p w14:paraId="2DF7EBC1" w14:textId="77777777" w:rsidR="001161F3" w:rsidRPr="00C72667" w:rsidRDefault="001161F3" w:rsidP="00C72667">
      <w:pPr>
        <w:numPr>
          <w:ilvl w:val="0"/>
          <w:numId w:val="9"/>
        </w:numPr>
        <w:spacing w:after="0" w:line="360" w:lineRule="auto"/>
        <w:rPr>
          <w:rFonts w:ascii="Verdana" w:hAnsi="Verdana"/>
        </w:rPr>
      </w:pPr>
      <w:r w:rsidRPr="00C72667">
        <w:rPr>
          <w:rFonts w:ascii="Verdana" w:hAnsi="Verdana"/>
        </w:rPr>
        <w:t>Is the checklist too detailed?</w:t>
      </w:r>
    </w:p>
    <w:p w14:paraId="1B1C1D9D" w14:textId="4B84002F" w:rsidR="001161F3" w:rsidRPr="00C72667" w:rsidRDefault="001161F3" w:rsidP="00C72667">
      <w:pPr>
        <w:numPr>
          <w:ilvl w:val="1"/>
          <w:numId w:val="9"/>
        </w:numPr>
        <w:spacing w:after="0" w:line="360" w:lineRule="auto"/>
        <w:rPr>
          <w:rFonts w:ascii="Verdana" w:hAnsi="Verdana"/>
        </w:rPr>
      </w:pPr>
      <w:r w:rsidRPr="00C72667">
        <w:rPr>
          <w:rFonts w:ascii="Verdana" w:hAnsi="Verdana"/>
        </w:rPr>
        <w:t>58 specific points for the course catalogue, although it's good to provide practical information</w:t>
      </w:r>
      <w:r w:rsidR="00514557">
        <w:rPr>
          <w:rFonts w:ascii="Verdana" w:hAnsi="Verdana"/>
        </w:rPr>
        <w:t>,</w:t>
      </w:r>
    </w:p>
    <w:p w14:paraId="20A8C2FD" w14:textId="2207E06B" w:rsidR="001161F3" w:rsidRPr="00C72667" w:rsidRDefault="001161F3" w:rsidP="00C72667">
      <w:pPr>
        <w:numPr>
          <w:ilvl w:val="1"/>
          <w:numId w:val="9"/>
        </w:numPr>
        <w:spacing w:after="0" w:line="360" w:lineRule="auto"/>
        <w:rPr>
          <w:rFonts w:ascii="Verdana" w:hAnsi="Verdana"/>
        </w:rPr>
      </w:pPr>
      <w:r w:rsidRPr="00C72667">
        <w:rPr>
          <w:rFonts w:ascii="Verdana" w:hAnsi="Verdana"/>
        </w:rPr>
        <w:t>There should be even more information, as it ensure student protection</w:t>
      </w:r>
      <w:r w:rsidR="00514557">
        <w:rPr>
          <w:rFonts w:ascii="Verdana" w:hAnsi="Verdana"/>
        </w:rPr>
        <w:t>,</w:t>
      </w:r>
    </w:p>
    <w:p w14:paraId="054D2B2C" w14:textId="23393E71" w:rsidR="001161F3" w:rsidRPr="00C72667" w:rsidRDefault="001161F3" w:rsidP="00C72667">
      <w:pPr>
        <w:numPr>
          <w:ilvl w:val="1"/>
          <w:numId w:val="9"/>
        </w:numPr>
        <w:spacing w:after="0" w:line="360" w:lineRule="auto"/>
        <w:rPr>
          <w:rFonts w:ascii="Verdana" w:hAnsi="Verdana"/>
        </w:rPr>
      </w:pPr>
      <w:r w:rsidRPr="00C72667">
        <w:rPr>
          <w:rFonts w:ascii="Verdana" w:hAnsi="Verdana"/>
        </w:rPr>
        <w:t xml:space="preserve">JPs: mobility can change a lot in a </w:t>
      </w:r>
      <w:proofErr w:type="gramStart"/>
      <w:r w:rsidRPr="00C72667">
        <w:rPr>
          <w:rFonts w:ascii="Verdana" w:hAnsi="Verdana"/>
        </w:rPr>
        <w:t>consortium,</w:t>
      </w:r>
      <w:proofErr w:type="gramEnd"/>
      <w:r w:rsidRPr="00C72667">
        <w:rPr>
          <w:rFonts w:ascii="Verdana" w:hAnsi="Verdana"/>
        </w:rPr>
        <w:t xml:space="preserve"> you can’t have too detailed information</w:t>
      </w:r>
      <w:r w:rsidR="00514557">
        <w:rPr>
          <w:rFonts w:ascii="Verdana" w:hAnsi="Verdana"/>
        </w:rPr>
        <w:t>.</w:t>
      </w:r>
    </w:p>
    <w:p w14:paraId="7C7DE07E" w14:textId="661D3929" w:rsidR="001161F3" w:rsidRPr="00C72667" w:rsidRDefault="001161F3" w:rsidP="00C72667">
      <w:pPr>
        <w:numPr>
          <w:ilvl w:val="0"/>
          <w:numId w:val="9"/>
        </w:numPr>
        <w:spacing w:after="0" w:line="360" w:lineRule="auto"/>
        <w:rPr>
          <w:rFonts w:ascii="Verdana" w:hAnsi="Verdana"/>
        </w:rPr>
      </w:pPr>
      <w:r w:rsidRPr="00C72667">
        <w:rPr>
          <w:rFonts w:ascii="Verdana" w:hAnsi="Verdana"/>
        </w:rPr>
        <w:t>Course catalogue</w:t>
      </w:r>
      <w:r w:rsidR="00514557">
        <w:rPr>
          <w:rFonts w:ascii="Verdana" w:hAnsi="Verdana"/>
        </w:rPr>
        <w:t>:</w:t>
      </w:r>
    </w:p>
    <w:p w14:paraId="041A33BE" w14:textId="0A26B802" w:rsidR="001161F3" w:rsidRPr="00C72667" w:rsidRDefault="001161F3" w:rsidP="00C72667">
      <w:pPr>
        <w:numPr>
          <w:ilvl w:val="1"/>
          <w:numId w:val="9"/>
        </w:numPr>
        <w:spacing w:after="0" w:line="360" w:lineRule="auto"/>
        <w:rPr>
          <w:rFonts w:ascii="Verdana" w:hAnsi="Verdana"/>
        </w:rPr>
      </w:pPr>
      <w:r w:rsidRPr="00C72667">
        <w:rPr>
          <w:rFonts w:ascii="Verdana" w:hAnsi="Verdana"/>
        </w:rPr>
        <w:t>For prospective students: they need a summary upfront</w:t>
      </w:r>
      <w:r w:rsidR="00514557">
        <w:rPr>
          <w:rFonts w:ascii="Verdana" w:hAnsi="Verdana"/>
        </w:rPr>
        <w:t>,</w:t>
      </w:r>
    </w:p>
    <w:p w14:paraId="7C3FBE23" w14:textId="0A6DDD9A" w:rsidR="001161F3" w:rsidRPr="00C72667" w:rsidRDefault="001161F3" w:rsidP="00C72667">
      <w:pPr>
        <w:numPr>
          <w:ilvl w:val="1"/>
          <w:numId w:val="9"/>
        </w:numPr>
        <w:spacing w:after="0" w:line="360" w:lineRule="auto"/>
        <w:rPr>
          <w:rFonts w:ascii="Verdana" w:hAnsi="Verdana"/>
        </w:rPr>
      </w:pPr>
      <w:r w:rsidRPr="00C72667">
        <w:rPr>
          <w:rFonts w:ascii="Verdana" w:hAnsi="Verdana"/>
        </w:rPr>
        <w:t xml:space="preserve">For current students: provide it during the </w:t>
      </w:r>
      <w:proofErr w:type="spellStart"/>
      <w:r w:rsidRPr="00C72667">
        <w:rPr>
          <w:rFonts w:ascii="Verdana" w:hAnsi="Verdana"/>
        </w:rPr>
        <w:t>programme</w:t>
      </w:r>
      <w:proofErr w:type="spellEnd"/>
      <w:r w:rsidR="00514557">
        <w:rPr>
          <w:rFonts w:ascii="Verdana" w:hAnsi="Verdana"/>
        </w:rPr>
        <w:t>,</w:t>
      </w:r>
    </w:p>
    <w:p w14:paraId="346E34CF" w14:textId="33DB0B41" w:rsidR="001161F3" w:rsidRPr="00C72667" w:rsidRDefault="001161F3" w:rsidP="00C72667">
      <w:pPr>
        <w:numPr>
          <w:ilvl w:val="1"/>
          <w:numId w:val="9"/>
        </w:numPr>
        <w:spacing w:after="0" w:line="360" w:lineRule="auto"/>
        <w:rPr>
          <w:rFonts w:ascii="Verdana" w:hAnsi="Verdana"/>
        </w:rPr>
      </w:pPr>
      <w:r w:rsidRPr="00C72667">
        <w:rPr>
          <w:rFonts w:ascii="Verdana" w:hAnsi="Verdana"/>
        </w:rPr>
        <w:t>The online course catalogue is easier to update because it's an IT system BUT there is a risk of duplication of information between the summary and the detailed information</w:t>
      </w:r>
      <w:r w:rsidR="00514557">
        <w:rPr>
          <w:rFonts w:ascii="Verdana" w:hAnsi="Verdana"/>
        </w:rPr>
        <w:t>,</w:t>
      </w:r>
    </w:p>
    <w:p w14:paraId="02ECB8DA" w14:textId="33BB4FB8" w:rsidR="001161F3" w:rsidRPr="00C72667" w:rsidRDefault="001161F3" w:rsidP="00C72667">
      <w:pPr>
        <w:numPr>
          <w:ilvl w:val="1"/>
          <w:numId w:val="9"/>
        </w:numPr>
        <w:spacing w:after="0" w:line="360" w:lineRule="auto"/>
        <w:rPr>
          <w:rFonts w:ascii="Verdana" w:hAnsi="Verdana"/>
        </w:rPr>
      </w:pPr>
      <w:r w:rsidRPr="00C72667">
        <w:rPr>
          <w:rFonts w:ascii="Verdana" w:hAnsi="Verdana"/>
        </w:rPr>
        <w:t>HEIs should be asked to indicate facilities for disabled students and for students with special needs</w:t>
      </w:r>
      <w:r w:rsidR="00514557">
        <w:rPr>
          <w:rFonts w:ascii="Verdana" w:hAnsi="Verdana"/>
        </w:rPr>
        <w:t>.</w:t>
      </w:r>
    </w:p>
    <w:p w14:paraId="4E7C39E4" w14:textId="33EE1E7C" w:rsidR="001161F3" w:rsidRPr="00C72667" w:rsidRDefault="001161F3" w:rsidP="00C72667">
      <w:pPr>
        <w:numPr>
          <w:ilvl w:val="0"/>
          <w:numId w:val="9"/>
        </w:numPr>
        <w:spacing w:after="0" w:line="360" w:lineRule="auto"/>
        <w:rPr>
          <w:rFonts w:ascii="Verdana" w:hAnsi="Verdana"/>
        </w:rPr>
      </w:pPr>
      <w:r w:rsidRPr="00C72667">
        <w:rPr>
          <w:rFonts w:ascii="Verdana" w:hAnsi="Verdana"/>
        </w:rPr>
        <w:t xml:space="preserve">LA should be drawn also for JPs BUT it is a basis of design of the </w:t>
      </w:r>
      <w:proofErr w:type="spellStart"/>
      <w:r w:rsidRPr="00C72667">
        <w:rPr>
          <w:rFonts w:ascii="Verdana" w:hAnsi="Verdana"/>
        </w:rPr>
        <w:t>programme</w:t>
      </w:r>
      <w:proofErr w:type="spellEnd"/>
      <w:r w:rsidRPr="00C72667">
        <w:rPr>
          <w:rFonts w:ascii="Verdana" w:hAnsi="Verdana"/>
        </w:rPr>
        <w:t xml:space="preserve"> to have clarity on mobility trajectory</w:t>
      </w:r>
      <w:r w:rsidR="00514557">
        <w:rPr>
          <w:rFonts w:ascii="Verdana" w:hAnsi="Verdana"/>
        </w:rPr>
        <w:t>.</w:t>
      </w:r>
    </w:p>
    <w:p w14:paraId="0EC5D09A" w14:textId="77777777" w:rsidR="001161F3" w:rsidRPr="00C72667" w:rsidRDefault="001161F3" w:rsidP="00C72667">
      <w:pPr>
        <w:numPr>
          <w:ilvl w:val="0"/>
          <w:numId w:val="9"/>
        </w:numPr>
        <w:spacing w:after="0" w:line="360" w:lineRule="auto"/>
        <w:rPr>
          <w:rFonts w:ascii="Verdana" w:hAnsi="Verdana"/>
        </w:rPr>
      </w:pPr>
      <w:r w:rsidRPr="00C72667">
        <w:rPr>
          <w:rFonts w:ascii="Verdana" w:hAnsi="Verdana"/>
        </w:rPr>
        <w:t>Is the DS still a key document of ECTS?</w:t>
      </w:r>
    </w:p>
    <w:p w14:paraId="55E05639" w14:textId="51145051" w:rsidR="001161F3" w:rsidRPr="00C72667" w:rsidRDefault="001161F3" w:rsidP="00C72667">
      <w:pPr>
        <w:numPr>
          <w:ilvl w:val="1"/>
          <w:numId w:val="9"/>
        </w:numPr>
        <w:spacing w:after="0" w:line="360" w:lineRule="auto"/>
        <w:rPr>
          <w:rFonts w:ascii="Verdana" w:hAnsi="Verdana"/>
        </w:rPr>
      </w:pPr>
      <w:r w:rsidRPr="00C72667">
        <w:rPr>
          <w:rFonts w:ascii="Verdana" w:hAnsi="Verdana"/>
        </w:rPr>
        <w:lastRenderedPageBreak/>
        <w:t>It will be linked as an online document</w:t>
      </w:r>
      <w:r w:rsidR="00514557">
        <w:rPr>
          <w:rFonts w:ascii="Verdana" w:hAnsi="Verdana"/>
        </w:rPr>
        <w:t>,</w:t>
      </w:r>
    </w:p>
    <w:p w14:paraId="1A589DFA" w14:textId="135A0207" w:rsidR="001161F3" w:rsidRPr="00C72667" w:rsidRDefault="001161F3" w:rsidP="00C72667">
      <w:pPr>
        <w:numPr>
          <w:ilvl w:val="1"/>
          <w:numId w:val="9"/>
        </w:numPr>
        <w:spacing w:after="0" w:line="360" w:lineRule="auto"/>
        <w:rPr>
          <w:rFonts w:ascii="Verdana" w:hAnsi="Verdana"/>
        </w:rPr>
      </w:pPr>
      <w:r w:rsidRPr="00C72667">
        <w:rPr>
          <w:rFonts w:ascii="Verdana" w:hAnsi="Verdana"/>
        </w:rPr>
        <w:t>Need to integrate the LOs from the mobility period in the DS</w:t>
      </w:r>
      <w:r w:rsidR="00514557">
        <w:rPr>
          <w:rFonts w:ascii="Verdana" w:hAnsi="Verdana"/>
        </w:rPr>
        <w:t>.</w:t>
      </w:r>
    </w:p>
    <w:p w14:paraId="54B14E6B" w14:textId="7F0C8EC5" w:rsidR="001161F3" w:rsidRPr="00C72667" w:rsidRDefault="001161F3" w:rsidP="00C72667">
      <w:pPr>
        <w:numPr>
          <w:ilvl w:val="0"/>
          <w:numId w:val="9"/>
        </w:numPr>
        <w:spacing w:after="0" w:line="360" w:lineRule="auto"/>
        <w:rPr>
          <w:rFonts w:ascii="Verdana" w:hAnsi="Verdana"/>
        </w:rPr>
      </w:pPr>
      <w:r w:rsidRPr="00C72667">
        <w:rPr>
          <w:rFonts w:ascii="Verdana" w:hAnsi="Verdana"/>
        </w:rPr>
        <w:t>P. 16: selection of partner institution: add "that they are quality assured by their national systems"</w:t>
      </w:r>
      <w:r w:rsidR="00514557">
        <w:rPr>
          <w:rFonts w:ascii="Verdana" w:hAnsi="Verdana"/>
        </w:rPr>
        <w:t>.</w:t>
      </w:r>
    </w:p>
    <w:p w14:paraId="311A4D77" w14:textId="77777777" w:rsidR="001161F3" w:rsidRPr="00C72667" w:rsidRDefault="001161F3" w:rsidP="00C72667">
      <w:pPr>
        <w:numPr>
          <w:ilvl w:val="0"/>
          <w:numId w:val="9"/>
        </w:numPr>
        <w:spacing w:after="0" w:line="360" w:lineRule="auto"/>
        <w:rPr>
          <w:rFonts w:ascii="Verdana" w:hAnsi="Verdana"/>
        </w:rPr>
      </w:pPr>
      <w:r w:rsidRPr="00C72667">
        <w:rPr>
          <w:rFonts w:ascii="Verdana" w:hAnsi="Verdana"/>
        </w:rPr>
        <w:t>Who should give ECTS for LLL purposes?</w:t>
      </w:r>
    </w:p>
    <w:p w14:paraId="591AABF7" w14:textId="1FCE1FAB" w:rsidR="001161F3" w:rsidRPr="00C72667" w:rsidRDefault="001161F3" w:rsidP="00C72667">
      <w:pPr>
        <w:numPr>
          <w:ilvl w:val="1"/>
          <w:numId w:val="9"/>
        </w:numPr>
        <w:spacing w:after="0" w:line="360" w:lineRule="auto"/>
        <w:rPr>
          <w:rFonts w:ascii="Verdana" w:hAnsi="Verdana"/>
        </w:rPr>
      </w:pPr>
      <w:r w:rsidRPr="00C72667">
        <w:rPr>
          <w:rFonts w:ascii="Verdana" w:hAnsi="Verdana"/>
        </w:rPr>
        <w:t>Need to have a clear statement in the Guide: only HEIs that are fully accredited</w:t>
      </w:r>
      <w:r w:rsidR="00514557">
        <w:rPr>
          <w:rFonts w:ascii="Verdana" w:hAnsi="Verdana"/>
        </w:rPr>
        <w:t>,</w:t>
      </w:r>
    </w:p>
    <w:p w14:paraId="6F44057C" w14:textId="41A19F97" w:rsidR="001161F3" w:rsidRPr="00C72667" w:rsidRDefault="001161F3" w:rsidP="00C72667">
      <w:pPr>
        <w:numPr>
          <w:ilvl w:val="1"/>
          <w:numId w:val="9"/>
        </w:numPr>
        <w:spacing w:after="0" w:line="360" w:lineRule="auto"/>
        <w:rPr>
          <w:rFonts w:ascii="Verdana" w:hAnsi="Verdana"/>
        </w:rPr>
      </w:pPr>
      <w:r w:rsidRPr="00C72667">
        <w:rPr>
          <w:rFonts w:ascii="Verdana" w:hAnsi="Verdana"/>
        </w:rPr>
        <w:t>Not the same in every country: this should be defined at national level but institutions that deliver HE degrees could also allow ECTS even if they are not HEIs</w:t>
      </w:r>
      <w:r w:rsidR="00514557">
        <w:rPr>
          <w:rFonts w:ascii="Verdana" w:hAnsi="Verdana"/>
        </w:rPr>
        <w:t>,</w:t>
      </w:r>
    </w:p>
    <w:p w14:paraId="1F934F53" w14:textId="70742DBB" w:rsidR="001161F3" w:rsidRPr="00C72667" w:rsidRDefault="001161F3" w:rsidP="00C72667">
      <w:pPr>
        <w:numPr>
          <w:ilvl w:val="1"/>
          <w:numId w:val="9"/>
        </w:numPr>
        <w:spacing w:after="0" w:line="360" w:lineRule="auto"/>
        <w:rPr>
          <w:rFonts w:ascii="Verdana" w:hAnsi="Verdana"/>
        </w:rPr>
      </w:pPr>
      <w:r w:rsidRPr="00C72667">
        <w:rPr>
          <w:rFonts w:ascii="Verdana" w:hAnsi="Verdana"/>
        </w:rPr>
        <w:t>National promotion of the Guide: lack of international approach implies national mistakes</w:t>
      </w:r>
      <w:r w:rsidR="00514557">
        <w:rPr>
          <w:rFonts w:ascii="Verdana" w:hAnsi="Verdana"/>
        </w:rPr>
        <w:t>.</w:t>
      </w:r>
    </w:p>
    <w:p w14:paraId="7156DE91" w14:textId="77777777" w:rsidR="001161F3" w:rsidRPr="00C72667" w:rsidRDefault="001161F3" w:rsidP="00C72667">
      <w:pPr>
        <w:numPr>
          <w:ilvl w:val="0"/>
          <w:numId w:val="9"/>
        </w:numPr>
        <w:spacing w:after="0" w:line="360" w:lineRule="auto"/>
        <w:rPr>
          <w:rFonts w:ascii="Verdana" w:hAnsi="Verdana"/>
        </w:rPr>
      </w:pPr>
      <w:r w:rsidRPr="00C72667">
        <w:rPr>
          <w:rFonts w:ascii="Verdana" w:hAnsi="Verdana"/>
        </w:rPr>
        <w:t>How helpful is it to say that 1 ECTS does not equal 1 ECVET?</w:t>
      </w:r>
    </w:p>
    <w:p w14:paraId="2CA56274" w14:textId="340B62E2" w:rsidR="001161F3" w:rsidRPr="00C72667" w:rsidRDefault="001161F3" w:rsidP="00C72667">
      <w:pPr>
        <w:numPr>
          <w:ilvl w:val="1"/>
          <w:numId w:val="9"/>
        </w:numPr>
        <w:spacing w:after="0" w:line="360" w:lineRule="auto"/>
        <w:rPr>
          <w:rFonts w:ascii="Verdana" w:hAnsi="Verdana"/>
        </w:rPr>
      </w:pPr>
      <w:r w:rsidRPr="00C72667">
        <w:rPr>
          <w:rFonts w:ascii="Verdana" w:hAnsi="Verdana"/>
        </w:rPr>
        <w:t>Different ECVET systems in each sector</w:t>
      </w:r>
      <w:r w:rsidR="00514557">
        <w:rPr>
          <w:rFonts w:ascii="Verdana" w:hAnsi="Verdana"/>
        </w:rPr>
        <w:t>,</w:t>
      </w:r>
    </w:p>
    <w:p w14:paraId="5FBEC6B1" w14:textId="33DD4CFF" w:rsidR="001161F3" w:rsidRPr="00C72667" w:rsidRDefault="001161F3" w:rsidP="00C72667">
      <w:pPr>
        <w:numPr>
          <w:ilvl w:val="1"/>
          <w:numId w:val="9"/>
        </w:numPr>
        <w:spacing w:after="0" w:line="360" w:lineRule="auto"/>
        <w:rPr>
          <w:rFonts w:ascii="Verdana" w:hAnsi="Verdana"/>
        </w:rPr>
      </w:pPr>
      <w:r w:rsidRPr="00C72667">
        <w:rPr>
          <w:rFonts w:ascii="Verdana" w:hAnsi="Verdana"/>
        </w:rPr>
        <w:t>Some ECVET institutions are HE and they claim they use ECTS but nobody knows how</w:t>
      </w:r>
      <w:r w:rsidR="00514557">
        <w:rPr>
          <w:rFonts w:ascii="Verdana" w:hAnsi="Verdana"/>
        </w:rPr>
        <w:t>,</w:t>
      </w:r>
    </w:p>
    <w:p w14:paraId="34D96A3D" w14:textId="4BDFA4C2" w:rsidR="001161F3" w:rsidRPr="00C72667" w:rsidRDefault="001161F3" w:rsidP="00C72667">
      <w:pPr>
        <w:numPr>
          <w:ilvl w:val="1"/>
          <w:numId w:val="9"/>
        </w:numPr>
        <w:spacing w:after="0" w:line="360" w:lineRule="auto"/>
        <w:rPr>
          <w:rFonts w:ascii="Verdana" w:hAnsi="Verdana"/>
        </w:rPr>
      </w:pPr>
      <w:r w:rsidRPr="00C72667">
        <w:rPr>
          <w:rFonts w:ascii="Verdana" w:hAnsi="Verdana"/>
        </w:rPr>
        <w:t>Important that there are pathways between VET and HE and other ways of learning (non-formal/informal)</w:t>
      </w:r>
      <w:r w:rsidR="00514557">
        <w:rPr>
          <w:rFonts w:ascii="Verdana" w:hAnsi="Verdana"/>
        </w:rPr>
        <w:t>,</w:t>
      </w:r>
    </w:p>
    <w:p w14:paraId="13CD7C41" w14:textId="5DC08350" w:rsidR="001161F3" w:rsidRPr="00C72667" w:rsidRDefault="001161F3" w:rsidP="00C72667">
      <w:pPr>
        <w:numPr>
          <w:ilvl w:val="1"/>
          <w:numId w:val="9"/>
        </w:numPr>
        <w:spacing w:after="0" w:line="360" w:lineRule="auto"/>
        <w:rPr>
          <w:rFonts w:ascii="Verdana" w:hAnsi="Verdana"/>
        </w:rPr>
      </w:pPr>
      <w:r w:rsidRPr="00C72667">
        <w:rPr>
          <w:rFonts w:ascii="Verdana" w:hAnsi="Verdana"/>
        </w:rPr>
        <w:t>Need to figure out how to transfer ECVET into ECTS</w:t>
      </w:r>
      <w:r w:rsidR="00514557">
        <w:rPr>
          <w:rFonts w:ascii="Verdana" w:hAnsi="Verdana"/>
        </w:rPr>
        <w:t>,</w:t>
      </w:r>
    </w:p>
    <w:p w14:paraId="4D249823" w14:textId="3D7A6FED" w:rsidR="001161F3" w:rsidRPr="00C72667" w:rsidRDefault="001161F3" w:rsidP="00C72667">
      <w:pPr>
        <w:numPr>
          <w:ilvl w:val="1"/>
          <w:numId w:val="9"/>
        </w:numPr>
        <w:spacing w:after="0" w:line="360" w:lineRule="auto"/>
        <w:rPr>
          <w:rFonts w:ascii="Verdana" w:hAnsi="Verdana"/>
        </w:rPr>
      </w:pPr>
      <w:r w:rsidRPr="00C72667">
        <w:rPr>
          <w:rFonts w:ascii="Verdana" w:hAnsi="Verdana"/>
        </w:rPr>
        <w:t xml:space="preserve">Add this sentence to the Guide (Adam's suggestion): "HEIs need to be open to incorporate and </w:t>
      </w:r>
      <w:proofErr w:type="spellStart"/>
      <w:r w:rsidRPr="00C72667">
        <w:rPr>
          <w:rFonts w:ascii="Verdana" w:hAnsi="Verdana"/>
        </w:rPr>
        <w:t>recognise</w:t>
      </w:r>
      <w:proofErr w:type="spellEnd"/>
      <w:r w:rsidRPr="00C72667">
        <w:rPr>
          <w:rFonts w:ascii="Verdana" w:hAnsi="Verdana"/>
        </w:rPr>
        <w:t xml:space="preserve"> learning that was acquired in other for </w:t>
      </w:r>
      <w:proofErr w:type="gramStart"/>
      <w:r w:rsidRPr="00C72667">
        <w:rPr>
          <w:rFonts w:ascii="Verdana" w:hAnsi="Verdana"/>
        </w:rPr>
        <w:t>a,</w:t>
      </w:r>
      <w:proofErr w:type="gramEnd"/>
      <w:r w:rsidRPr="00C72667">
        <w:rPr>
          <w:rFonts w:ascii="Verdana" w:hAnsi="Verdana"/>
        </w:rPr>
        <w:t xml:space="preserve"> and which could be expressed in ECVET</w:t>
      </w:r>
      <w:r w:rsidR="00514557">
        <w:rPr>
          <w:rFonts w:ascii="Verdana" w:hAnsi="Verdana"/>
        </w:rPr>
        <w:t>.</w:t>
      </w:r>
    </w:p>
    <w:p w14:paraId="0FED5E58" w14:textId="77777777" w:rsidR="001161F3" w:rsidRPr="00C72667" w:rsidRDefault="001161F3" w:rsidP="00C72667">
      <w:pPr>
        <w:spacing w:line="360" w:lineRule="auto"/>
        <w:rPr>
          <w:rFonts w:ascii="Verdana" w:hAnsi="Verdana"/>
          <w:b/>
        </w:rPr>
      </w:pPr>
    </w:p>
    <w:p w14:paraId="20491177" w14:textId="593F8EF8" w:rsidR="006C4765" w:rsidRPr="00C72667" w:rsidRDefault="001161F3" w:rsidP="00C72667">
      <w:pPr>
        <w:pStyle w:val="ListParagraph"/>
        <w:numPr>
          <w:ilvl w:val="0"/>
          <w:numId w:val="1"/>
        </w:numPr>
        <w:spacing w:line="360" w:lineRule="auto"/>
        <w:rPr>
          <w:rFonts w:ascii="Verdana" w:hAnsi="Verdana"/>
          <w:b/>
        </w:rPr>
      </w:pPr>
      <w:r w:rsidRPr="00C72667">
        <w:rPr>
          <w:rFonts w:ascii="Verdana" w:hAnsi="Verdana"/>
          <w:b/>
        </w:rPr>
        <w:t xml:space="preserve">Summary </w:t>
      </w:r>
      <w:r w:rsidR="006C4765" w:rsidRPr="00C72667">
        <w:rPr>
          <w:rFonts w:ascii="Verdana" w:hAnsi="Verdana"/>
          <w:b/>
        </w:rPr>
        <w:t>and follow up</w:t>
      </w:r>
      <w:r w:rsidR="00A66F66">
        <w:rPr>
          <w:rFonts w:ascii="Verdana" w:hAnsi="Verdana"/>
          <w:b/>
        </w:rPr>
        <w:t xml:space="preserve"> (Chair)</w:t>
      </w:r>
    </w:p>
    <w:p w14:paraId="78A263AE" w14:textId="1D24A51A" w:rsidR="001161F3" w:rsidRPr="00C72667" w:rsidRDefault="001161F3" w:rsidP="00C72667">
      <w:pPr>
        <w:numPr>
          <w:ilvl w:val="0"/>
          <w:numId w:val="9"/>
        </w:numPr>
        <w:spacing w:after="0" w:line="360" w:lineRule="auto"/>
        <w:rPr>
          <w:rFonts w:ascii="Verdana" w:hAnsi="Verdana"/>
        </w:rPr>
      </w:pPr>
      <w:r w:rsidRPr="00C72667">
        <w:rPr>
          <w:rFonts w:ascii="Verdana" w:hAnsi="Verdana"/>
        </w:rPr>
        <w:t>Legal status of the document</w:t>
      </w:r>
      <w:r w:rsidR="00514557">
        <w:rPr>
          <w:rFonts w:ascii="Verdana" w:hAnsi="Verdana"/>
        </w:rPr>
        <w:t>:</w:t>
      </w:r>
    </w:p>
    <w:p w14:paraId="08D70087" w14:textId="21DE8D4C" w:rsidR="001161F3" w:rsidRPr="00C72667" w:rsidRDefault="001161F3" w:rsidP="00C72667">
      <w:pPr>
        <w:numPr>
          <w:ilvl w:val="1"/>
          <w:numId w:val="9"/>
        </w:numPr>
        <w:spacing w:after="0" w:line="360" w:lineRule="auto"/>
        <w:rPr>
          <w:rFonts w:ascii="Verdana" w:hAnsi="Verdana"/>
        </w:rPr>
      </w:pPr>
      <w:r w:rsidRPr="00C72667">
        <w:rPr>
          <w:rFonts w:ascii="Verdana" w:hAnsi="Verdana"/>
        </w:rPr>
        <w:t>Guidance tool with good practice</w:t>
      </w:r>
      <w:r w:rsidR="00514557">
        <w:rPr>
          <w:rFonts w:ascii="Verdana" w:hAnsi="Verdana"/>
        </w:rPr>
        <w:t>.</w:t>
      </w:r>
    </w:p>
    <w:p w14:paraId="3B3BE754" w14:textId="71DF4E95" w:rsidR="001161F3" w:rsidRPr="00C72667" w:rsidRDefault="001161F3" w:rsidP="00C72667">
      <w:pPr>
        <w:numPr>
          <w:ilvl w:val="0"/>
          <w:numId w:val="9"/>
        </w:numPr>
        <w:spacing w:after="0" w:line="360" w:lineRule="auto"/>
        <w:rPr>
          <w:rFonts w:ascii="Verdana" w:hAnsi="Verdana"/>
        </w:rPr>
      </w:pPr>
      <w:r w:rsidRPr="00C72667">
        <w:rPr>
          <w:rFonts w:ascii="Verdana" w:hAnsi="Verdana"/>
        </w:rPr>
        <w:t>Integrate LLL in a main-stream way</w:t>
      </w:r>
      <w:r w:rsidR="00514557">
        <w:rPr>
          <w:rFonts w:ascii="Verdana" w:hAnsi="Verdana"/>
        </w:rPr>
        <w:t>:</w:t>
      </w:r>
    </w:p>
    <w:p w14:paraId="04264268" w14:textId="1ED6B041" w:rsidR="001161F3" w:rsidRPr="00C72667" w:rsidRDefault="001161F3" w:rsidP="00C72667">
      <w:pPr>
        <w:numPr>
          <w:ilvl w:val="1"/>
          <w:numId w:val="9"/>
        </w:numPr>
        <w:spacing w:after="0" w:line="360" w:lineRule="auto"/>
        <w:rPr>
          <w:rFonts w:ascii="Verdana" w:hAnsi="Verdana"/>
        </w:rPr>
      </w:pPr>
      <w:r w:rsidRPr="00C72667">
        <w:rPr>
          <w:rFonts w:ascii="Verdana" w:hAnsi="Verdana"/>
        </w:rPr>
        <w:t>How to deal with online learning</w:t>
      </w:r>
      <w:r w:rsidR="00514557">
        <w:rPr>
          <w:rFonts w:ascii="Verdana" w:hAnsi="Verdana"/>
        </w:rPr>
        <w:t>,</w:t>
      </w:r>
    </w:p>
    <w:p w14:paraId="4ACE4ECC" w14:textId="2D346656" w:rsidR="001161F3" w:rsidRPr="00C72667" w:rsidRDefault="001161F3" w:rsidP="00C72667">
      <w:pPr>
        <w:numPr>
          <w:ilvl w:val="1"/>
          <w:numId w:val="9"/>
        </w:numPr>
        <w:spacing w:after="0" w:line="360" w:lineRule="auto"/>
        <w:rPr>
          <w:rFonts w:ascii="Verdana" w:hAnsi="Verdana"/>
        </w:rPr>
      </w:pPr>
      <w:r w:rsidRPr="00C72667">
        <w:rPr>
          <w:rFonts w:ascii="Verdana" w:hAnsi="Verdana"/>
        </w:rPr>
        <w:t>Integrate LLL in the various chapters rather than as a separate chapter</w:t>
      </w:r>
      <w:r w:rsidR="00514557">
        <w:rPr>
          <w:rFonts w:ascii="Verdana" w:hAnsi="Verdana"/>
        </w:rPr>
        <w:t>.</w:t>
      </w:r>
    </w:p>
    <w:p w14:paraId="67B1B8BB" w14:textId="4E46B7F9" w:rsidR="001161F3" w:rsidRPr="00C72667" w:rsidRDefault="001161F3" w:rsidP="00C72667">
      <w:pPr>
        <w:numPr>
          <w:ilvl w:val="0"/>
          <w:numId w:val="9"/>
        </w:numPr>
        <w:spacing w:after="0" w:line="360" w:lineRule="auto"/>
        <w:rPr>
          <w:rFonts w:ascii="Verdana" w:hAnsi="Verdana"/>
        </w:rPr>
      </w:pPr>
      <w:r w:rsidRPr="00C72667">
        <w:rPr>
          <w:rFonts w:ascii="Verdana" w:hAnsi="Verdana"/>
        </w:rPr>
        <w:t>Workload</w:t>
      </w:r>
      <w:r w:rsidR="00514557">
        <w:rPr>
          <w:rFonts w:ascii="Verdana" w:hAnsi="Verdana"/>
        </w:rPr>
        <w:t>:</w:t>
      </w:r>
    </w:p>
    <w:p w14:paraId="2808C8DC" w14:textId="0A0CB748" w:rsidR="001161F3" w:rsidRPr="00C72667" w:rsidRDefault="001161F3" w:rsidP="00C72667">
      <w:pPr>
        <w:numPr>
          <w:ilvl w:val="1"/>
          <w:numId w:val="9"/>
        </w:numPr>
        <w:spacing w:after="0" w:line="360" w:lineRule="auto"/>
        <w:rPr>
          <w:rFonts w:ascii="Verdana" w:hAnsi="Verdana"/>
        </w:rPr>
      </w:pPr>
      <w:r w:rsidRPr="00C72667">
        <w:rPr>
          <w:rFonts w:ascii="Verdana" w:hAnsi="Verdana"/>
        </w:rPr>
        <w:lastRenderedPageBreak/>
        <w:t>Credits are allocated on the basis of LOs on which workload given an indication of work required by the students</w:t>
      </w:r>
      <w:r w:rsidR="00514557">
        <w:rPr>
          <w:rFonts w:ascii="Verdana" w:hAnsi="Verdana"/>
        </w:rPr>
        <w:t>.</w:t>
      </w:r>
    </w:p>
    <w:p w14:paraId="740E5B1D" w14:textId="1AEB0FBD" w:rsidR="001161F3" w:rsidRPr="00C72667" w:rsidRDefault="001161F3" w:rsidP="00C72667">
      <w:pPr>
        <w:numPr>
          <w:ilvl w:val="0"/>
          <w:numId w:val="9"/>
        </w:numPr>
        <w:spacing w:after="0" w:line="360" w:lineRule="auto"/>
        <w:rPr>
          <w:rFonts w:ascii="Verdana" w:hAnsi="Verdana"/>
        </w:rPr>
      </w:pPr>
      <w:r w:rsidRPr="00C72667">
        <w:rPr>
          <w:rFonts w:ascii="Verdana" w:hAnsi="Verdana"/>
        </w:rPr>
        <w:t>L</w:t>
      </w:r>
      <w:r w:rsidR="00A66F66">
        <w:rPr>
          <w:rFonts w:ascii="Verdana" w:hAnsi="Verdana"/>
        </w:rPr>
        <w:t xml:space="preserve">earning </w:t>
      </w:r>
      <w:r w:rsidRPr="00C72667">
        <w:rPr>
          <w:rFonts w:ascii="Verdana" w:hAnsi="Verdana"/>
        </w:rPr>
        <w:t>A</w:t>
      </w:r>
      <w:r w:rsidR="00A66F66">
        <w:rPr>
          <w:rFonts w:ascii="Verdana" w:hAnsi="Verdana"/>
        </w:rPr>
        <w:t>greement should be more structured around actions</w:t>
      </w:r>
      <w:r w:rsidRPr="00C72667">
        <w:rPr>
          <w:rFonts w:ascii="Verdana" w:hAnsi="Verdana"/>
        </w:rPr>
        <w:t xml:space="preserve"> before/during/after the mobility</w:t>
      </w:r>
      <w:r w:rsidR="00514557">
        <w:rPr>
          <w:rFonts w:ascii="Verdana" w:hAnsi="Verdana"/>
        </w:rPr>
        <w:t>.</w:t>
      </w:r>
    </w:p>
    <w:p w14:paraId="65CA5467" w14:textId="4182B74E" w:rsidR="001161F3" w:rsidRPr="00C72667" w:rsidRDefault="001161F3" w:rsidP="00C72667">
      <w:pPr>
        <w:numPr>
          <w:ilvl w:val="0"/>
          <w:numId w:val="9"/>
        </w:numPr>
        <w:spacing w:after="0" w:line="360" w:lineRule="auto"/>
        <w:rPr>
          <w:rFonts w:ascii="Verdana" w:hAnsi="Verdana"/>
        </w:rPr>
      </w:pPr>
      <w:r w:rsidRPr="00C72667">
        <w:rPr>
          <w:rFonts w:ascii="Verdana" w:hAnsi="Verdana"/>
        </w:rPr>
        <w:t>Add more examples</w:t>
      </w:r>
      <w:r w:rsidR="00514557">
        <w:rPr>
          <w:rFonts w:ascii="Verdana" w:hAnsi="Verdana"/>
        </w:rPr>
        <w:t>:</w:t>
      </w:r>
    </w:p>
    <w:p w14:paraId="1E14F0C7" w14:textId="4EBF06BF" w:rsidR="001161F3" w:rsidRPr="00C72667" w:rsidRDefault="001161F3" w:rsidP="00C72667">
      <w:pPr>
        <w:numPr>
          <w:ilvl w:val="1"/>
          <w:numId w:val="9"/>
        </w:numPr>
        <w:spacing w:after="0" w:line="360" w:lineRule="auto"/>
        <w:rPr>
          <w:rFonts w:ascii="Verdana" w:hAnsi="Verdana"/>
        </w:rPr>
      </w:pPr>
      <w:r w:rsidRPr="00C72667">
        <w:rPr>
          <w:rFonts w:ascii="Verdana" w:hAnsi="Verdana"/>
        </w:rPr>
        <w:t>Danger that they can be used as models</w:t>
      </w:r>
      <w:r w:rsidR="00514557">
        <w:rPr>
          <w:rFonts w:ascii="Verdana" w:hAnsi="Verdana"/>
        </w:rPr>
        <w:t>,</w:t>
      </w:r>
    </w:p>
    <w:p w14:paraId="2465B15A" w14:textId="1172BE4F" w:rsidR="001161F3" w:rsidRPr="00C72667" w:rsidRDefault="001161F3" w:rsidP="00C72667">
      <w:pPr>
        <w:numPr>
          <w:ilvl w:val="1"/>
          <w:numId w:val="9"/>
        </w:numPr>
        <w:spacing w:after="0" w:line="360" w:lineRule="auto"/>
        <w:rPr>
          <w:rFonts w:ascii="Verdana" w:hAnsi="Verdana"/>
        </w:rPr>
      </w:pPr>
      <w:r w:rsidRPr="00C72667">
        <w:rPr>
          <w:rFonts w:ascii="Verdana" w:hAnsi="Verdana"/>
        </w:rPr>
        <w:t>Faculty members who are new to ECTS will find them particularly useful</w:t>
      </w:r>
      <w:r w:rsidR="00514557">
        <w:rPr>
          <w:rFonts w:ascii="Verdana" w:hAnsi="Verdana"/>
        </w:rPr>
        <w:t>.</w:t>
      </w:r>
    </w:p>
    <w:p w14:paraId="6C517FDE" w14:textId="79FB85E8" w:rsidR="001161F3" w:rsidRPr="00C72667" w:rsidRDefault="001161F3" w:rsidP="00C72667">
      <w:pPr>
        <w:numPr>
          <w:ilvl w:val="0"/>
          <w:numId w:val="9"/>
        </w:numPr>
        <w:spacing w:after="0" w:line="360" w:lineRule="auto"/>
        <w:rPr>
          <w:rFonts w:ascii="Verdana" w:hAnsi="Verdana"/>
        </w:rPr>
      </w:pPr>
      <w:r w:rsidRPr="00C72667">
        <w:rPr>
          <w:rFonts w:ascii="Verdana" w:hAnsi="Verdana"/>
        </w:rPr>
        <w:t>Grading tables</w:t>
      </w:r>
      <w:r w:rsidR="00514557">
        <w:rPr>
          <w:rFonts w:ascii="Verdana" w:hAnsi="Verdana"/>
        </w:rPr>
        <w:t>:</w:t>
      </w:r>
    </w:p>
    <w:p w14:paraId="785C0960" w14:textId="18967343" w:rsidR="00A66F66" w:rsidRDefault="001161F3" w:rsidP="00A66F66">
      <w:pPr>
        <w:numPr>
          <w:ilvl w:val="1"/>
          <w:numId w:val="9"/>
        </w:numPr>
        <w:spacing w:after="0" w:line="360" w:lineRule="auto"/>
        <w:rPr>
          <w:rFonts w:ascii="Verdana" w:hAnsi="Verdana"/>
        </w:rPr>
      </w:pPr>
      <w:r w:rsidRPr="00C72667">
        <w:rPr>
          <w:rFonts w:ascii="Verdana" w:hAnsi="Verdana"/>
        </w:rPr>
        <w:t>How to integrate them</w:t>
      </w:r>
      <w:r w:rsidR="00514557">
        <w:rPr>
          <w:rFonts w:ascii="Verdana" w:hAnsi="Verdana"/>
        </w:rPr>
        <w:t>.</w:t>
      </w:r>
    </w:p>
    <w:p w14:paraId="5ED091C7" w14:textId="37E1694A" w:rsidR="00A66F66" w:rsidRPr="00A66F66" w:rsidRDefault="00A66F66" w:rsidP="00BE5D96">
      <w:pPr>
        <w:numPr>
          <w:ilvl w:val="0"/>
          <w:numId w:val="9"/>
        </w:numPr>
        <w:spacing w:after="0" w:line="360" w:lineRule="auto"/>
        <w:rPr>
          <w:rFonts w:ascii="Verdana" w:hAnsi="Verdana"/>
        </w:rPr>
      </w:pPr>
      <w:r>
        <w:rPr>
          <w:rFonts w:ascii="Verdana" w:hAnsi="Verdana"/>
        </w:rPr>
        <w:t>The WG will take on board the issues mentioned during the consultation. Participants were asked to send their detailed comments to the European Commission. In March the European Commission will report to the Structural Reforms WG on progress and the draft will be submitted to its meeting in May.</w:t>
      </w:r>
    </w:p>
    <w:p w14:paraId="4CF434A2" w14:textId="77777777" w:rsidR="001161F3" w:rsidRPr="00C72667" w:rsidRDefault="001161F3" w:rsidP="00C72667">
      <w:pPr>
        <w:spacing w:line="360" w:lineRule="auto"/>
        <w:rPr>
          <w:rFonts w:ascii="Verdana" w:hAnsi="Verdana"/>
        </w:rPr>
      </w:pPr>
    </w:p>
    <w:p w14:paraId="4F941480" w14:textId="77777777" w:rsidR="003F7081" w:rsidRPr="00C72667" w:rsidRDefault="003F7081" w:rsidP="00C72667">
      <w:pPr>
        <w:spacing w:line="360" w:lineRule="auto"/>
        <w:rPr>
          <w:rFonts w:ascii="Verdana" w:hAnsi="Verdana"/>
        </w:rPr>
      </w:pPr>
      <w:bookmarkStart w:id="0" w:name="_GoBack"/>
      <w:bookmarkEnd w:id="0"/>
    </w:p>
    <w:sectPr w:rsidR="003F7081" w:rsidRPr="00C726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E7D71"/>
    <w:multiLevelType w:val="hybridMultilevel"/>
    <w:tmpl w:val="678CD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7E2BB6"/>
    <w:multiLevelType w:val="hybridMultilevel"/>
    <w:tmpl w:val="ED3A64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311735"/>
    <w:multiLevelType w:val="hybridMultilevel"/>
    <w:tmpl w:val="48A08E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0844A3"/>
    <w:multiLevelType w:val="hybridMultilevel"/>
    <w:tmpl w:val="D34C9C7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DFC6A7F"/>
    <w:multiLevelType w:val="hybridMultilevel"/>
    <w:tmpl w:val="D166F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C22E48"/>
    <w:multiLevelType w:val="hybridMultilevel"/>
    <w:tmpl w:val="5E7E8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275403"/>
    <w:multiLevelType w:val="hybridMultilevel"/>
    <w:tmpl w:val="D9DAF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6C398D"/>
    <w:multiLevelType w:val="hybridMultilevel"/>
    <w:tmpl w:val="B52613D0"/>
    <w:lvl w:ilvl="0" w:tplc="AF5260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D59220D"/>
    <w:multiLevelType w:val="hybridMultilevel"/>
    <w:tmpl w:val="E8162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3D173D"/>
    <w:multiLevelType w:val="hybridMultilevel"/>
    <w:tmpl w:val="7284A3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B2263C1"/>
    <w:multiLevelType w:val="hybridMultilevel"/>
    <w:tmpl w:val="468A96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D7D53B2"/>
    <w:multiLevelType w:val="hybridMultilevel"/>
    <w:tmpl w:val="410A8B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DC655E"/>
    <w:multiLevelType w:val="hybridMultilevel"/>
    <w:tmpl w:val="1AB04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18404A"/>
    <w:multiLevelType w:val="hybridMultilevel"/>
    <w:tmpl w:val="16841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822B54"/>
    <w:multiLevelType w:val="hybridMultilevel"/>
    <w:tmpl w:val="E86E6E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3A155C3"/>
    <w:multiLevelType w:val="hybridMultilevel"/>
    <w:tmpl w:val="C6B49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AA520D"/>
    <w:multiLevelType w:val="hybridMultilevel"/>
    <w:tmpl w:val="7A0E0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7796119E"/>
    <w:multiLevelType w:val="hybridMultilevel"/>
    <w:tmpl w:val="F984F3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15"/>
  </w:num>
  <w:num w:numId="4">
    <w:abstractNumId w:val="14"/>
  </w:num>
  <w:num w:numId="5">
    <w:abstractNumId w:val="4"/>
  </w:num>
  <w:num w:numId="6">
    <w:abstractNumId w:val="7"/>
  </w:num>
  <w:num w:numId="7">
    <w:abstractNumId w:val="9"/>
  </w:num>
  <w:num w:numId="8">
    <w:abstractNumId w:val="2"/>
  </w:num>
  <w:num w:numId="9">
    <w:abstractNumId w:val="1"/>
  </w:num>
  <w:num w:numId="10">
    <w:abstractNumId w:val="17"/>
  </w:num>
  <w:num w:numId="11">
    <w:abstractNumId w:val="3"/>
  </w:num>
  <w:num w:numId="12">
    <w:abstractNumId w:val="5"/>
  </w:num>
  <w:num w:numId="13">
    <w:abstractNumId w:val="0"/>
  </w:num>
  <w:num w:numId="14">
    <w:abstractNumId w:val="8"/>
  </w:num>
  <w:num w:numId="15">
    <w:abstractNumId w:val="11"/>
  </w:num>
  <w:num w:numId="16">
    <w:abstractNumId w:val="12"/>
  </w:num>
  <w:num w:numId="17">
    <w:abstractNumId w:val="16"/>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A2F"/>
    <w:rsid w:val="00004DE1"/>
    <w:rsid w:val="000058FF"/>
    <w:rsid w:val="00006826"/>
    <w:rsid w:val="000074F7"/>
    <w:rsid w:val="0000771D"/>
    <w:rsid w:val="00007F9B"/>
    <w:rsid w:val="0001052A"/>
    <w:rsid w:val="0001078B"/>
    <w:rsid w:val="000128E8"/>
    <w:rsid w:val="00014FFA"/>
    <w:rsid w:val="000161E1"/>
    <w:rsid w:val="0002072C"/>
    <w:rsid w:val="00020B33"/>
    <w:rsid w:val="0002202E"/>
    <w:rsid w:val="00022D6F"/>
    <w:rsid w:val="00023E2A"/>
    <w:rsid w:val="00025C78"/>
    <w:rsid w:val="000265FD"/>
    <w:rsid w:val="00027778"/>
    <w:rsid w:val="00027DC9"/>
    <w:rsid w:val="000321C2"/>
    <w:rsid w:val="00032CE9"/>
    <w:rsid w:val="00032D15"/>
    <w:rsid w:val="00034CD3"/>
    <w:rsid w:val="00035635"/>
    <w:rsid w:val="00037A9F"/>
    <w:rsid w:val="00037C94"/>
    <w:rsid w:val="000400F9"/>
    <w:rsid w:val="00045985"/>
    <w:rsid w:val="00045B10"/>
    <w:rsid w:val="00046869"/>
    <w:rsid w:val="0005086B"/>
    <w:rsid w:val="00052506"/>
    <w:rsid w:val="00052A1B"/>
    <w:rsid w:val="000533E7"/>
    <w:rsid w:val="0005492F"/>
    <w:rsid w:val="0005498F"/>
    <w:rsid w:val="000560B1"/>
    <w:rsid w:val="000563BC"/>
    <w:rsid w:val="00057A87"/>
    <w:rsid w:val="00066297"/>
    <w:rsid w:val="00066E9E"/>
    <w:rsid w:val="000700D1"/>
    <w:rsid w:val="0007388D"/>
    <w:rsid w:val="00076AFD"/>
    <w:rsid w:val="000833F5"/>
    <w:rsid w:val="0008564F"/>
    <w:rsid w:val="0008663A"/>
    <w:rsid w:val="00094E0F"/>
    <w:rsid w:val="0009530C"/>
    <w:rsid w:val="0009562A"/>
    <w:rsid w:val="000956FB"/>
    <w:rsid w:val="00097B55"/>
    <w:rsid w:val="000A5296"/>
    <w:rsid w:val="000A5CB1"/>
    <w:rsid w:val="000A7EF0"/>
    <w:rsid w:val="000B19A8"/>
    <w:rsid w:val="000B3C30"/>
    <w:rsid w:val="000B7855"/>
    <w:rsid w:val="000B7CB0"/>
    <w:rsid w:val="000B7CCA"/>
    <w:rsid w:val="000C1EAA"/>
    <w:rsid w:val="000C2BC5"/>
    <w:rsid w:val="000C3B43"/>
    <w:rsid w:val="000C463D"/>
    <w:rsid w:val="000C54C4"/>
    <w:rsid w:val="000C5D2D"/>
    <w:rsid w:val="000C65F0"/>
    <w:rsid w:val="000D09AB"/>
    <w:rsid w:val="000D23F5"/>
    <w:rsid w:val="000D26CE"/>
    <w:rsid w:val="000D4DE2"/>
    <w:rsid w:val="000D6302"/>
    <w:rsid w:val="000D722F"/>
    <w:rsid w:val="000E12E1"/>
    <w:rsid w:val="000E25D7"/>
    <w:rsid w:val="000E2C7A"/>
    <w:rsid w:val="000E3234"/>
    <w:rsid w:val="000E325A"/>
    <w:rsid w:val="000E3BDD"/>
    <w:rsid w:val="000E5985"/>
    <w:rsid w:val="000E6ABB"/>
    <w:rsid w:val="000E7195"/>
    <w:rsid w:val="000F23A4"/>
    <w:rsid w:val="000F498D"/>
    <w:rsid w:val="000F7896"/>
    <w:rsid w:val="00104704"/>
    <w:rsid w:val="00105F04"/>
    <w:rsid w:val="0010607A"/>
    <w:rsid w:val="00110CC6"/>
    <w:rsid w:val="00111201"/>
    <w:rsid w:val="00111BC4"/>
    <w:rsid w:val="00111CAE"/>
    <w:rsid w:val="001122B7"/>
    <w:rsid w:val="001150D5"/>
    <w:rsid w:val="001161F3"/>
    <w:rsid w:val="001205B9"/>
    <w:rsid w:val="00120A72"/>
    <w:rsid w:val="0012182B"/>
    <w:rsid w:val="001229FD"/>
    <w:rsid w:val="00122E60"/>
    <w:rsid w:val="0012580F"/>
    <w:rsid w:val="00125F61"/>
    <w:rsid w:val="00127BA6"/>
    <w:rsid w:val="00130558"/>
    <w:rsid w:val="00130DAE"/>
    <w:rsid w:val="00131493"/>
    <w:rsid w:val="001348F7"/>
    <w:rsid w:val="00135ECE"/>
    <w:rsid w:val="00136052"/>
    <w:rsid w:val="001374DC"/>
    <w:rsid w:val="001379B3"/>
    <w:rsid w:val="00140BA4"/>
    <w:rsid w:val="00141B17"/>
    <w:rsid w:val="00142558"/>
    <w:rsid w:val="00143A13"/>
    <w:rsid w:val="001442A7"/>
    <w:rsid w:val="0014708D"/>
    <w:rsid w:val="001522D5"/>
    <w:rsid w:val="00153756"/>
    <w:rsid w:val="0015521D"/>
    <w:rsid w:val="001557C4"/>
    <w:rsid w:val="00156836"/>
    <w:rsid w:val="00157BD0"/>
    <w:rsid w:val="00160358"/>
    <w:rsid w:val="00161A1A"/>
    <w:rsid w:val="00162908"/>
    <w:rsid w:val="00166C63"/>
    <w:rsid w:val="0016734E"/>
    <w:rsid w:val="00171CD5"/>
    <w:rsid w:val="001735CD"/>
    <w:rsid w:val="00176B6C"/>
    <w:rsid w:val="001813FA"/>
    <w:rsid w:val="00182FF5"/>
    <w:rsid w:val="00185D1E"/>
    <w:rsid w:val="0018652B"/>
    <w:rsid w:val="001911B8"/>
    <w:rsid w:val="0019140C"/>
    <w:rsid w:val="0019192D"/>
    <w:rsid w:val="00191DE4"/>
    <w:rsid w:val="001922EA"/>
    <w:rsid w:val="0019523F"/>
    <w:rsid w:val="0019646B"/>
    <w:rsid w:val="00196C53"/>
    <w:rsid w:val="0019718F"/>
    <w:rsid w:val="00197AE3"/>
    <w:rsid w:val="001A22F4"/>
    <w:rsid w:val="001A36E3"/>
    <w:rsid w:val="001B39CF"/>
    <w:rsid w:val="001B4DEF"/>
    <w:rsid w:val="001B6845"/>
    <w:rsid w:val="001B7395"/>
    <w:rsid w:val="001C0044"/>
    <w:rsid w:val="001C13BC"/>
    <w:rsid w:val="001C3133"/>
    <w:rsid w:val="001C3E1C"/>
    <w:rsid w:val="001C47D0"/>
    <w:rsid w:val="001C4C3A"/>
    <w:rsid w:val="001C4D1C"/>
    <w:rsid w:val="001C51D0"/>
    <w:rsid w:val="001C6562"/>
    <w:rsid w:val="001C7DA3"/>
    <w:rsid w:val="001D16AC"/>
    <w:rsid w:val="001D1FC3"/>
    <w:rsid w:val="001D282C"/>
    <w:rsid w:val="001D32E6"/>
    <w:rsid w:val="001D4692"/>
    <w:rsid w:val="001D4963"/>
    <w:rsid w:val="001D4A42"/>
    <w:rsid w:val="001D54CE"/>
    <w:rsid w:val="001D5CD3"/>
    <w:rsid w:val="001D6D2E"/>
    <w:rsid w:val="001E13E5"/>
    <w:rsid w:val="001E1697"/>
    <w:rsid w:val="001E75E1"/>
    <w:rsid w:val="001F0209"/>
    <w:rsid w:val="001F3B73"/>
    <w:rsid w:val="001F3E42"/>
    <w:rsid w:val="001F45FC"/>
    <w:rsid w:val="001F4C66"/>
    <w:rsid w:val="001F4E55"/>
    <w:rsid w:val="0020246F"/>
    <w:rsid w:val="002063CD"/>
    <w:rsid w:val="002076EF"/>
    <w:rsid w:val="00207AE2"/>
    <w:rsid w:val="00210111"/>
    <w:rsid w:val="00211C86"/>
    <w:rsid w:val="00215BFF"/>
    <w:rsid w:val="00215DBC"/>
    <w:rsid w:val="002200ED"/>
    <w:rsid w:val="00220F2B"/>
    <w:rsid w:val="00221F24"/>
    <w:rsid w:val="0022271A"/>
    <w:rsid w:val="00222C89"/>
    <w:rsid w:val="00225470"/>
    <w:rsid w:val="002303A2"/>
    <w:rsid w:val="00230814"/>
    <w:rsid w:val="00231139"/>
    <w:rsid w:val="00233AB0"/>
    <w:rsid w:val="002361E3"/>
    <w:rsid w:val="002367CB"/>
    <w:rsid w:val="00236BDA"/>
    <w:rsid w:val="00237EB2"/>
    <w:rsid w:val="00240AAD"/>
    <w:rsid w:val="0024146F"/>
    <w:rsid w:val="00241852"/>
    <w:rsid w:val="00244321"/>
    <w:rsid w:val="00244660"/>
    <w:rsid w:val="0024539C"/>
    <w:rsid w:val="00247F93"/>
    <w:rsid w:val="002524A4"/>
    <w:rsid w:val="00252C27"/>
    <w:rsid w:val="002541D7"/>
    <w:rsid w:val="00255471"/>
    <w:rsid w:val="002562EF"/>
    <w:rsid w:val="002566F0"/>
    <w:rsid w:val="00256E13"/>
    <w:rsid w:val="00261D7A"/>
    <w:rsid w:val="00262C32"/>
    <w:rsid w:val="0026343A"/>
    <w:rsid w:val="002656C8"/>
    <w:rsid w:val="00266466"/>
    <w:rsid w:val="00271158"/>
    <w:rsid w:val="00272EA7"/>
    <w:rsid w:val="00274983"/>
    <w:rsid w:val="00275A2E"/>
    <w:rsid w:val="00276571"/>
    <w:rsid w:val="00276AF0"/>
    <w:rsid w:val="002775AE"/>
    <w:rsid w:val="00277B84"/>
    <w:rsid w:val="0028063A"/>
    <w:rsid w:val="00280CD3"/>
    <w:rsid w:val="00281DA5"/>
    <w:rsid w:val="00282949"/>
    <w:rsid w:val="002836F7"/>
    <w:rsid w:val="00284E0F"/>
    <w:rsid w:val="00285848"/>
    <w:rsid w:val="00286B6A"/>
    <w:rsid w:val="00287FD7"/>
    <w:rsid w:val="00290339"/>
    <w:rsid w:val="002913A8"/>
    <w:rsid w:val="0029165C"/>
    <w:rsid w:val="00292E77"/>
    <w:rsid w:val="00292F36"/>
    <w:rsid w:val="00294303"/>
    <w:rsid w:val="002949C9"/>
    <w:rsid w:val="0029507C"/>
    <w:rsid w:val="00295D52"/>
    <w:rsid w:val="00296130"/>
    <w:rsid w:val="00297719"/>
    <w:rsid w:val="00297AD3"/>
    <w:rsid w:val="00297C15"/>
    <w:rsid w:val="002A07FF"/>
    <w:rsid w:val="002A20A9"/>
    <w:rsid w:val="002A3FE3"/>
    <w:rsid w:val="002A6508"/>
    <w:rsid w:val="002A78D9"/>
    <w:rsid w:val="002B0FAB"/>
    <w:rsid w:val="002B3303"/>
    <w:rsid w:val="002B5769"/>
    <w:rsid w:val="002B5911"/>
    <w:rsid w:val="002B634C"/>
    <w:rsid w:val="002B6437"/>
    <w:rsid w:val="002B7F94"/>
    <w:rsid w:val="002C1E88"/>
    <w:rsid w:val="002C3144"/>
    <w:rsid w:val="002C4949"/>
    <w:rsid w:val="002C7031"/>
    <w:rsid w:val="002C76CE"/>
    <w:rsid w:val="002C7E4F"/>
    <w:rsid w:val="002D05A7"/>
    <w:rsid w:val="002D1A7B"/>
    <w:rsid w:val="002D3233"/>
    <w:rsid w:val="002D4422"/>
    <w:rsid w:val="002D5336"/>
    <w:rsid w:val="002D6FA1"/>
    <w:rsid w:val="002E014B"/>
    <w:rsid w:val="002E01EB"/>
    <w:rsid w:val="002E0ADD"/>
    <w:rsid w:val="002E209C"/>
    <w:rsid w:val="002E2823"/>
    <w:rsid w:val="002E2D81"/>
    <w:rsid w:val="002E2F05"/>
    <w:rsid w:val="002E50C9"/>
    <w:rsid w:val="002E6E25"/>
    <w:rsid w:val="002F0C34"/>
    <w:rsid w:val="002F1A54"/>
    <w:rsid w:val="002F2BE3"/>
    <w:rsid w:val="002F4357"/>
    <w:rsid w:val="002F4A62"/>
    <w:rsid w:val="002F4B38"/>
    <w:rsid w:val="002F608D"/>
    <w:rsid w:val="0030087E"/>
    <w:rsid w:val="00302B93"/>
    <w:rsid w:val="00305C57"/>
    <w:rsid w:val="00307D2D"/>
    <w:rsid w:val="0031195A"/>
    <w:rsid w:val="00313BFA"/>
    <w:rsid w:val="0031523D"/>
    <w:rsid w:val="0031558A"/>
    <w:rsid w:val="003169EB"/>
    <w:rsid w:val="00316B23"/>
    <w:rsid w:val="00317900"/>
    <w:rsid w:val="00321562"/>
    <w:rsid w:val="00321B58"/>
    <w:rsid w:val="00322759"/>
    <w:rsid w:val="00323AE0"/>
    <w:rsid w:val="00323F77"/>
    <w:rsid w:val="00326989"/>
    <w:rsid w:val="00326BE5"/>
    <w:rsid w:val="003277C3"/>
    <w:rsid w:val="00327BD9"/>
    <w:rsid w:val="00330289"/>
    <w:rsid w:val="003318EC"/>
    <w:rsid w:val="0033495B"/>
    <w:rsid w:val="00334CB7"/>
    <w:rsid w:val="00344F3C"/>
    <w:rsid w:val="003476B4"/>
    <w:rsid w:val="00347E16"/>
    <w:rsid w:val="00352118"/>
    <w:rsid w:val="00354D86"/>
    <w:rsid w:val="00356F58"/>
    <w:rsid w:val="003570DC"/>
    <w:rsid w:val="003579BD"/>
    <w:rsid w:val="00361D49"/>
    <w:rsid w:val="00361DC1"/>
    <w:rsid w:val="00363E9C"/>
    <w:rsid w:val="003651DB"/>
    <w:rsid w:val="0036673E"/>
    <w:rsid w:val="00367315"/>
    <w:rsid w:val="00367C43"/>
    <w:rsid w:val="00367F0F"/>
    <w:rsid w:val="00371FC4"/>
    <w:rsid w:val="003754F5"/>
    <w:rsid w:val="00382EF5"/>
    <w:rsid w:val="003833F1"/>
    <w:rsid w:val="00383D66"/>
    <w:rsid w:val="00384F80"/>
    <w:rsid w:val="0038670D"/>
    <w:rsid w:val="00387001"/>
    <w:rsid w:val="00387396"/>
    <w:rsid w:val="003876FF"/>
    <w:rsid w:val="00391969"/>
    <w:rsid w:val="0039250C"/>
    <w:rsid w:val="0039683D"/>
    <w:rsid w:val="003A0A4D"/>
    <w:rsid w:val="003A14B7"/>
    <w:rsid w:val="003A4B67"/>
    <w:rsid w:val="003A60B6"/>
    <w:rsid w:val="003A6C15"/>
    <w:rsid w:val="003A7420"/>
    <w:rsid w:val="003B0BF9"/>
    <w:rsid w:val="003B1400"/>
    <w:rsid w:val="003B5026"/>
    <w:rsid w:val="003B54D5"/>
    <w:rsid w:val="003B714D"/>
    <w:rsid w:val="003C00A6"/>
    <w:rsid w:val="003C05E6"/>
    <w:rsid w:val="003C2011"/>
    <w:rsid w:val="003C4B7D"/>
    <w:rsid w:val="003C7F29"/>
    <w:rsid w:val="003D2C69"/>
    <w:rsid w:val="003D36DE"/>
    <w:rsid w:val="003D5415"/>
    <w:rsid w:val="003D65F8"/>
    <w:rsid w:val="003D680A"/>
    <w:rsid w:val="003E0230"/>
    <w:rsid w:val="003E0A82"/>
    <w:rsid w:val="003E1A24"/>
    <w:rsid w:val="003E4FC2"/>
    <w:rsid w:val="003E60FB"/>
    <w:rsid w:val="003E65B7"/>
    <w:rsid w:val="003F0875"/>
    <w:rsid w:val="003F490E"/>
    <w:rsid w:val="003F496F"/>
    <w:rsid w:val="003F4E87"/>
    <w:rsid w:val="003F5A59"/>
    <w:rsid w:val="003F643D"/>
    <w:rsid w:val="003F7081"/>
    <w:rsid w:val="003F77C7"/>
    <w:rsid w:val="003F7C6E"/>
    <w:rsid w:val="004009E2"/>
    <w:rsid w:val="00402210"/>
    <w:rsid w:val="00402D39"/>
    <w:rsid w:val="004039E3"/>
    <w:rsid w:val="00403A6B"/>
    <w:rsid w:val="00403CB1"/>
    <w:rsid w:val="0040441F"/>
    <w:rsid w:val="00404771"/>
    <w:rsid w:val="004047C0"/>
    <w:rsid w:val="00405BC9"/>
    <w:rsid w:val="00407EDF"/>
    <w:rsid w:val="0041058F"/>
    <w:rsid w:val="00415D64"/>
    <w:rsid w:val="00421C34"/>
    <w:rsid w:val="004236C3"/>
    <w:rsid w:val="00424662"/>
    <w:rsid w:val="004253EE"/>
    <w:rsid w:val="0042687B"/>
    <w:rsid w:val="0043529E"/>
    <w:rsid w:val="00435657"/>
    <w:rsid w:val="00435E77"/>
    <w:rsid w:val="0043752A"/>
    <w:rsid w:val="00440122"/>
    <w:rsid w:val="00440C91"/>
    <w:rsid w:val="00442F6C"/>
    <w:rsid w:val="00446A7C"/>
    <w:rsid w:val="00446FA9"/>
    <w:rsid w:val="004513C5"/>
    <w:rsid w:val="004514FF"/>
    <w:rsid w:val="00453C45"/>
    <w:rsid w:val="00456A64"/>
    <w:rsid w:val="00460719"/>
    <w:rsid w:val="00460BB2"/>
    <w:rsid w:val="00461AE3"/>
    <w:rsid w:val="00461B18"/>
    <w:rsid w:val="00461E3B"/>
    <w:rsid w:val="004622A1"/>
    <w:rsid w:val="00463C85"/>
    <w:rsid w:val="00464E18"/>
    <w:rsid w:val="00465088"/>
    <w:rsid w:val="00465166"/>
    <w:rsid w:val="00465802"/>
    <w:rsid w:val="0046635B"/>
    <w:rsid w:val="00466A71"/>
    <w:rsid w:val="00467759"/>
    <w:rsid w:val="00472B05"/>
    <w:rsid w:val="004738E8"/>
    <w:rsid w:val="00474F85"/>
    <w:rsid w:val="004821F7"/>
    <w:rsid w:val="004831DD"/>
    <w:rsid w:val="00483E74"/>
    <w:rsid w:val="00485457"/>
    <w:rsid w:val="00485B4F"/>
    <w:rsid w:val="00487BEB"/>
    <w:rsid w:val="00487F87"/>
    <w:rsid w:val="004904B1"/>
    <w:rsid w:val="00490B8C"/>
    <w:rsid w:val="004923A0"/>
    <w:rsid w:val="00496CD1"/>
    <w:rsid w:val="004A0A6A"/>
    <w:rsid w:val="004A2EA6"/>
    <w:rsid w:val="004A530D"/>
    <w:rsid w:val="004B0D4A"/>
    <w:rsid w:val="004B11A9"/>
    <w:rsid w:val="004B1C04"/>
    <w:rsid w:val="004B2CA0"/>
    <w:rsid w:val="004B3989"/>
    <w:rsid w:val="004B4ABA"/>
    <w:rsid w:val="004B6F86"/>
    <w:rsid w:val="004C10F3"/>
    <w:rsid w:val="004C15DC"/>
    <w:rsid w:val="004C1CF7"/>
    <w:rsid w:val="004C3AC8"/>
    <w:rsid w:val="004C4799"/>
    <w:rsid w:val="004D21BB"/>
    <w:rsid w:val="004D3457"/>
    <w:rsid w:val="004D3A0A"/>
    <w:rsid w:val="004D4074"/>
    <w:rsid w:val="004D6DC4"/>
    <w:rsid w:val="004D7461"/>
    <w:rsid w:val="004E04DB"/>
    <w:rsid w:val="004E135B"/>
    <w:rsid w:val="004E13E9"/>
    <w:rsid w:val="004E170F"/>
    <w:rsid w:val="004E1B56"/>
    <w:rsid w:val="004E1BBC"/>
    <w:rsid w:val="004E68EE"/>
    <w:rsid w:val="004E6E3F"/>
    <w:rsid w:val="004F0AFE"/>
    <w:rsid w:val="004F56C0"/>
    <w:rsid w:val="004F5F9F"/>
    <w:rsid w:val="004F62A3"/>
    <w:rsid w:val="004F6D91"/>
    <w:rsid w:val="004F7048"/>
    <w:rsid w:val="004F79FC"/>
    <w:rsid w:val="005003E5"/>
    <w:rsid w:val="00500905"/>
    <w:rsid w:val="00500CE4"/>
    <w:rsid w:val="0050133C"/>
    <w:rsid w:val="005015D7"/>
    <w:rsid w:val="00503B74"/>
    <w:rsid w:val="005060B1"/>
    <w:rsid w:val="005074F6"/>
    <w:rsid w:val="0051011C"/>
    <w:rsid w:val="00511491"/>
    <w:rsid w:val="0051189A"/>
    <w:rsid w:val="00512120"/>
    <w:rsid w:val="00514557"/>
    <w:rsid w:val="00514C92"/>
    <w:rsid w:val="00515D15"/>
    <w:rsid w:val="00516120"/>
    <w:rsid w:val="00517C41"/>
    <w:rsid w:val="005205C5"/>
    <w:rsid w:val="0052098F"/>
    <w:rsid w:val="00523098"/>
    <w:rsid w:val="005255C4"/>
    <w:rsid w:val="0052626D"/>
    <w:rsid w:val="0052634F"/>
    <w:rsid w:val="005343B4"/>
    <w:rsid w:val="005357B4"/>
    <w:rsid w:val="00537072"/>
    <w:rsid w:val="00541DD2"/>
    <w:rsid w:val="00543348"/>
    <w:rsid w:val="00544811"/>
    <w:rsid w:val="00544A74"/>
    <w:rsid w:val="0054701C"/>
    <w:rsid w:val="005479E4"/>
    <w:rsid w:val="00550333"/>
    <w:rsid w:val="005523E1"/>
    <w:rsid w:val="00555F6E"/>
    <w:rsid w:val="0055635C"/>
    <w:rsid w:val="00556743"/>
    <w:rsid w:val="00561A17"/>
    <w:rsid w:val="0056625D"/>
    <w:rsid w:val="00570917"/>
    <w:rsid w:val="005716B3"/>
    <w:rsid w:val="005740BD"/>
    <w:rsid w:val="005755AA"/>
    <w:rsid w:val="005801ED"/>
    <w:rsid w:val="005809D7"/>
    <w:rsid w:val="00581124"/>
    <w:rsid w:val="00581CAC"/>
    <w:rsid w:val="00582111"/>
    <w:rsid w:val="005823DA"/>
    <w:rsid w:val="0058260D"/>
    <w:rsid w:val="00585612"/>
    <w:rsid w:val="00586033"/>
    <w:rsid w:val="005877A2"/>
    <w:rsid w:val="005877C2"/>
    <w:rsid w:val="005918F7"/>
    <w:rsid w:val="00591D66"/>
    <w:rsid w:val="00592B3B"/>
    <w:rsid w:val="00593804"/>
    <w:rsid w:val="00596A14"/>
    <w:rsid w:val="00597DBB"/>
    <w:rsid w:val="005A1857"/>
    <w:rsid w:val="005A30E4"/>
    <w:rsid w:val="005A48DE"/>
    <w:rsid w:val="005A5805"/>
    <w:rsid w:val="005A5993"/>
    <w:rsid w:val="005A6D3E"/>
    <w:rsid w:val="005B15C0"/>
    <w:rsid w:val="005B2BAC"/>
    <w:rsid w:val="005B4286"/>
    <w:rsid w:val="005B47A8"/>
    <w:rsid w:val="005B5ABE"/>
    <w:rsid w:val="005C0ED3"/>
    <w:rsid w:val="005C196A"/>
    <w:rsid w:val="005C376D"/>
    <w:rsid w:val="005C5510"/>
    <w:rsid w:val="005C6BA0"/>
    <w:rsid w:val="005C744B"/>
    <w:rsid w:val="005C76C7"/>
    <w:rsid w:val="005C76FE"/>
    <w:rsid w:val="005C7E46"/>
    <w:rsid w:val="005D0697"/>
    <w:rsid w:val="005D13BE"/>
    <w:rsid w:val="005D2A9B"/>
    <w:rsid w:val="005D3593"/>
    <w:rsid w:val="005D4C25"/>
    <w:rsid w:val="005D67A1"/>
    <w:rsid w:val="005E02A7"/>
    <w:rsid w:val="005E1D06"/>
    <w:rsid w:val="005E2368"/>
    <w:rsid w:val="005E467F"/>
    <w:rsid w:val="005E567C"/>
    <w:rsid w:val="005E6938"/>
    <w:rsid w:val="005F02A2"/>
    <w:rsid w:val="005F1AFE"/>
    <w:rsid w:val="005F41D1"/>
    <w:rsid w:val="005F65C1"/>
    <w:rsid w:val="006009F5"/>
    <w:rsid w:val="00602737"/>
    <w:rsid w:val="00602FBF"/>
    <w:rsid w:val="00605953"/>
    <w:rsid w:val="006063C1"/>
    <w:rsid w:val="00606D21"/>
    <w:rsid w:val="00607EB0"/>
    <w:rsid w:val="00610561"/>
    <w:rsid w:val="00610B34"/>
    <w:rsid w:val="00611AE8"/>
    <w:rsid w:val="00611EC5"/>
    <w:rsid w:val="0061737D"/>
    <w:rsid w:val="00620C10"/>
    <w:rsid w:val="00620E3C"/>
    <w:rsid w:val="006218C9"/>
    <w:rsid w:val="006221CA"/>
    <w:rsid w:val="00625E9A"/>
    <w:rsid w:val="00626F9C"/>
    <w:rsid w:val="0063026A"/>
    <w:rsid w:val="00630C0D"/>
    <w:rsid w:val="00635B34"/>
    <w:rsid w:val="00641227"/>
    <w:rsid w:val="00641C1C"/>
    <w:rsid w:val="0064408D"/>
    <w:rsid w:val="006441C4"/>
    <w:rsid w:val="00644666"/>
    <w:rsid w:val="00644E6A"/>
    <w:rsid w:val="00645BDB"/>
    <w:rsid w:val="00645DB9"/>
    <w:rsid w:val="00647284"/>
    <w:rsid w:val="006506F7"/>
    <w:rsid w:val="00651EF6"/>
    <w:rsid w:val="006540A2"/>
    <w:rsid w:val="00660231"/>
    <w:rsid w:val="006605EA"/>
    <w:rsid w:val="0066273C"/>
    <w:rsid w:val="00663590"/>
    <w:rsid w:val="00664D3A"/>
    <w:rsid w:val="00667507"/>
    <w:rsid w:val="00674A49"/>
    <w:rsid w:val="00675FED"/>
    <w:rsid w:val="006768F5"/>
    <w:rsid w:val="006824FC"/>
    <w:rsid w:val="0068348D"/>
    <w:rsid w:val="00683F9E"/>
    <w:rsid w:val="00684554"/>
    <w:rsid w:val="00690167"/>
    <w:rsid w:val="00697CD9"/>
    <w:rsid w:val="006A0CBF"/>
    <w:rsid w:val="006A100C"/>
    <w:rsid w:val="006A1100"/>
    <w:rsid w:val="006A1554"/>
    <w:rsid w:val="006A1C79"/>
    <w:rsid w:val="006A3CA4"/>
    <w:rsid w:val="006A4AFD"/>
    <w:rsid w:val="006A5B6A"/>
    <w:rsid w:val="006A648F"/>
    <w:rsid w:val="006A7090"/>
    <w:rsid w:val="006B0DD0"/>
    <w:rsid w:val="006B14F1"/>
    <w:rsid w:val="006B29BA"/>
    <w:rsid w:val="006B3D84"/>
    <w:rsid w:val="006B3F5D"/>
    <w:rsid w:val="006C0F5B"/>
    <w:rsid w:val="006C110C"/>
    <w:rsid w:val="006C171B"/>
    <w:rsid w:val="006C412A"/>
    <w:rsid w:val="006C44AB"/>
    <w:rsid w:val="006C4765"/>
    <w:rsid w:val="006C624C"/>
    <w:rsid w:val="006C68F3"/>
    <w:rsid w:val="006C797B"/>
    <w:rsid w:val="006C7F13"/>
    <w:rsid w:val="006D05C5"/>
    <w:rsid w:val="006D1009"/>
    <w:rsid w:val="006D407C"/>
    <w:rsid w:val="006E0176"/>
    <w:rsid w:val="006E052C"/>
    <w:rsid w:val="006E0C2A"/>
    <w:rsid w:val="006E2084"/>
    <w:rsid w:val="006E2F5C"/>
    <w:rsid w:val="006E2FA9"/>
    <w:rsid w:val="006E359B"/>
    <w:rsid w:val="006E4679"/>
    <w:rsid w:val="006E4B73"/>
    <w:rsid w:val="006E563D"/>
    <w:rsid w:val="006E5648"/>
    <w:rsid w:val="006E56D2"/>
    <w:rsid w:val="006F10FC"/>
    <w:rsid w:val="006F3874"/>
    <w:rsid w:val="006F52D9"/>
    <w:rsid w:val="006F55FF"/>
    <w:rsid w:val="006F5B15"/>
    <w:rsid w:val="006F5E33"/>
    <w:rsid w:val="006F6440"/>
    <w:rsid w:val="007008A8"/>
    <w:rsid w:val="00704935"/>
    <w:rsid w:val="00705604"/>
    <w:rsid w:val="007056C4"/>
    <w:rsid w:val="007056F3"/>
    <w:rsid w:val="00710DEC"/>
    <w:rsid w:val="00712A55"/>
    <w:rsid w:val="00713C19"/>
    <w:rsid w:val="007200D3"/>
    <w:rsid w:val="007222F9"/>
    <w:rsid w:val="00723668"/>
    <w:rsid w:val="00724C21"/>
    <w:rsid w:val="00724D34"/>
    <w:rsid w:val="00725A28"/>
    <w:rsid w:val="00727E90"/>
    <w:rsid w:val="0073136D"/>
    <w:rsid w:val="00742365"/>
    <w:rsid w:val="007428D4"/>
    <w:rsid w:val="007436DF"/>
    <w:rsid w:val="007437D3"/>
    <w:rsid w:val="00743E0C"/>
    <w:rsid w:val="00743ECA"/>
    <w:rsid w:val="00745D8C"/>
    <w:rsid w:val="00746FD6"/>
    <w:rsid w:val="00752738"/>
    <w:rsid w:val="00752A85"/>
    <w:rsid w:val="007546B6"/>
    <w:rsid w:val="00754C24"/>
    <w:rsid w:val="00755DB7"/>
    <w:rsid w:val="00762B20"/>
    <w:rsid w:val="00762E78"/>
    <w:rsid w:val="00763A57"/>
    <w:rsid w:val="00763B4B"/>
    <w:rsid w:val="00763EEB"/>
    <w:rsid w:val="00764BE0"/>
    <w:rsid w:val="00766498"/>
    <w:rsid w:val="00766D3A"/>
    <w:rsid w:val="00776566"/>
    <w:rsid w:val="00776A67"/>
    <w:rsid w:val="007772D8"/>
    <w:rsid w:val="007804EE"/>
    <w:rsid w:val="007829D6"/>
    <w:rsid w:val="00782C03"/>
    <w:rsid w:val="00786D8A"/>
    <w:rsid w:val="007875E1"/>
    <w:rsid w:val="0079032E"/>
    <w:rsid w:val="007910BF"/>
    <w:rsid w:val="00791A29"/>
    <w:rsid w:val="00791C93"/>
    <w:rsid w:val="00792AAC"/>
    <w:rsid w:val="00793DC0"/>
    <w:rsid w:val="0079432C"/>
    <w:rsid w:val="007A3186"/>
    <w:rsid w:val="007A4FC6"/>
    <w:rsid w:val="007A6697"/>
    <w:rsid w:val="007A77D1"/>
    <w:rsid w:val="007B2B43"/>
    <w:rsid w:val="007B39C2"/>
    <w:rsid w:val="007B5C2B"/>
    <w:rsid w:val="007B6342"/>
    <w:rsid w:val="007B6B6B"/>
    <w:rsid w:val="007B73AB"/>
    <w:rsid w:val="007B7B33"/>
    <w:rsid w:val="007C4173"/>
    <w:rsid w:val="007C570D"/>
    <w:rsid w:val="007C6223"/>
    <w:rsid w:val="007C641D"/>
    <w:rsid w:val="007C7C7D"/>
    <w:rsid w:val="007D0DF9"/>
    <w:rsid w:val="007D3152"/>
    <w:rsid w:val="007D34F5"/>
    <w:rsid w:val="007D4615"/>
    <w:rsid w:val="007D4957"/>
    <w:rsid w:val="007D62DA"/>
    <w:rsid w:val="007E05A8"/>
    <w:rsid w:val="007E6566"/>
    <w:rsid w:val="007E7DD6"/>
    <w:rsid w:val="007F00E8"/>
    <w:rsid w:val="007F2495"/>
    <w:rsid w:val="007F4495"/>
    <w:rsid w:val="007F4B34"/>
    <w:rsid w:val="007F5416"/>
    <w:rsid w:val="007F7894"/>
    <w:rsid w:val="007F7F39"/>
    <w:rsid w:val="00802022"/>
    <w:rsid w:val="00805259"/>
    <w:rsid w:val="0081186F"/>
    <w:rsid w:val="00812938"/>
    <w:rsid w:val="008135FA"/>
    <w:rsid w:val="00813752"/>
    <w:rsid w:val="0081510E"/>
    <w:rsid w:val="008205A4"/>
    <w:rsid w:val="0082193C"/>
    <w:rsid w:val="00822A37"/>
    <w:rsid w:val="008235AF"/>
    <w:rsid w:val="008256F5"/>
    <w:rsid w:val="00827179"/>
    <w:rsid w:val="00827F74"/>
    <w:rsid w:val="008302BE"/>
    <w:rsid w:val="00831679"/>
    <w:rsid w:val="00834874"/>
    <w:rsid w:val="0083497C"/>
    <w:rsid w:val="00834C56"/>
    <w:rsid w:val="00835837"/>
    <w:rsid w:val="00835917"/>
    <w:rsid w:val="00837D4A"/>
    <w:rsid w:val="008406E9"/>
    <w:rsid w:val="00841FC7"/>
    <w:rsid w:val="00843B15"/>
    <w:rsid w:val="0084430C"/>
    <w:rsid w:val="00844599"/>
    <w:rsid w:val="008447EB"/>
    <w:rsid w:val="00845040"/>
    <w:rsid w:val="00846731"/>
    <w:rsid w:val="00846F1C"/>
    <w:rsid w:val="008506A4"/>
    <w:rsid w:val="00851908"/>
    <w:rsid w:val="008549B4"/>
    <w:rsid w:val="008556BA"/>
    <w:rsid w:val="00862865"/>
    <w:rsid w:val="00863181"/>
    <w:rsid w:val="00863770"/>
    <w:rsid w:val="00865098"/>
    <w:rsid w:val="00865892"/>
    <w:rsid w:val="00866994"/>
    <w:rsid w:val="00866B07"/>
    <w:rsid w:val="00866E95"/>
    <w:rsid w:val="00870779"/>
    <w:rsid w:val="00874EC5"/>
    <w:rsid w:val="00875DEB"/>
    <w:rsid w:val="00877929"/>
    <w:rsid w:val="008814A4"/>
    <w:rsid w:val="008834FB"/>
    <w:rsid w:val="00884FDF"/>
    <w:rsid w:val="00885130"/>
    <w:rsid w:val="00886B00"/>
    <w:rsid w:val="00894913"/>
    <w:rsid w:val="008A228B"/>
    <w:rsid w:val="008A466B"/>
    <w:rsid w:val="008A65D7"/>
    <w:rsid w:val="008A6922"/>
    <w:rsid w:val="008A6BCE"/>
    <w:rsid w:val="008B2130"/>
    <w:rsid w:val="008B50D6"/>
    <w:rsid w:val="008B769D"/>
    <w:rsid w:val="008C21D7"/>
    <w:rsid w:val="008C2B3B"/>
    <w:rsid w:val="008C2C73"/>
    <w:rsid w:val="008C2FBC"/>
    <w:rsid w:val="008C5D52"/>
    <w:rsid w:val="008C5FBD"/>
    <w:rsid w:val="008D059C"/>
    <w:rsid w:val="008D1A26"/>
    <w:rsid w:val="008D319F"/>
    <w:rsid w:val="008D3B79"/>
    <w:rsid w:val="008E0257"/>
    <w:rsid w:val="008E0A0A"/>
    <w:rsid w:val="008E2EE4"/>
    <w:rsid w:val="008E4A74"/>
    <w:rsid w:val="008E6294"/>
    <w:rsid w:val="008E6479"/>
    <w:rsid w:val="008F0061"/>
    <w:rsid w:val="008F1C60"/>
    <w:rsid w:val="008F1D44"/>
    <w:rsid w:val="008F78E4"/>
    <w:rsid w:val="008F7CF7"/>
    <w:rsid w:val="00903105"/>
    <w:rsid w:val="009039A9"/>
    <w:rsid w:val="00904AF8"/>
    <w:rsid w:val="0090515F"/>
    <w:rsid w:val="009058CD"/>
    <w:rsid w:val="009064AD"/>
    <w:rsid w:val="00906791"/>
    <w:rsid w:val="00907315"/>
    <w:rsid w:val="00907820"/>
    <w:rsid w:val="00907AF9"/>
    <w:rsid w:val="00910314"/>
    <w:rsid w:val="00913B82"/>
    <w:rsid w:val="00913FD2"/>
    <w:rsid w:val="00922300"/>
    <w:rsid w:val="009230CC"/>
    <w:rsid w:val="009235E3"/>
    <w:rsid w:val="00924487"/>
    <w:rsid w:val="0093027F"/>
    <w:rsid w:val="00930920"/>
    <w:rsid w:val="00932FE0"/>
    <w:rsid w:val="00933AA6"/>
    <w:rsid w:val="00935690"/>
    <w:rsid w:val="00941A11"/>
    <w:rsid w:val="00941BC6"/>
    <w:rsid w:val="0094205C"/>
    <w:rsid w:val="00942831"/>
    <w:rsid w:val="00945D75"/>
    <w:rsid w:val="00950154"/>
    <w:rsid w:val="00950B9B"/>
    <w:rsid w:val="00950EEB"/>
    <w:rsid w:val="009518D9"/>
    <w:rsid w:val="0095416B"/>
    <w:rsid w:val="009541B8"/>
    <w:rsid w:val="00955B12"/>
    <w:rsid w:val="00955C31"/>
    <w:rsid w:val="00957B63"/>
    <w:rsid w:val="0096091C"/>
    <w:rsid w:val="00960B2B"/>
    <w:rsid w:val="00961AEA"/>
    <w:rsid w:val="00961B51"/>
    <w:rsid w:val="00963B62"/>
    <w:rsid w:val="00964385"/>
    <w:rsid w:val="00966FD1"/>
    <w:rsid w:val="00967D74"/>
    <w:rsid w:val="00967E4A"/>
    <w:rsid w:val="009707D2"/>
    <w:rsid w:val="0097297C"/>
    <w:rsid w:val="00974A55"/>
    <w:rsid w:val="009758A5"/>
    <w:rsid w:val="009764EE"/>
    <w:rsid w:val="0098043F"/>
    <w:rsid w:val="009810A2"/>
    <w:rsid w:val="009810C0"/>
    <w:rsid w:val="009823F6"/>
    <w:rsid w:val="00987AA3"/>
    <w:rsid w:val="009901BF"/>
    <w:rsid w:val="00992094"/>
    <w:rsid w:val="00994DA1"/>
    <w:rsid w:val="00994E0A"/>
    <w:rsid w:val="00995418"/>
    <w:rsid w:val="0099707B"/>
    <w:rsid w:val="009A0603"/>
    <w:rsid w:val="009A0EB5"/>
    <w:rsid w:val="009A17BB"/>
    <w:rsid w:val="009A2354"/>
    <w:rsid w:val="009A284A"/>
    <w:rsid w:val="009A4867"/>
    <w:rsid w:val="009A5ADF"/>
    <w:rsid w:val="009A653B"/>
    <w:rsid w:val="009A7236"/>
    <w:rsid w:val="009A7C48"/>
    <w:rsid w:val="009B2D80"/>
    <w:rsid w:val="009B2DD9"/>
    <w:rsid w:val="009B6BBD"/>
    <w:rsid w:val="009C0AA2"/>
    <w:rsid w:val="009C1438"/>
    <w:rsid w:val="009C15E5"/>
    <w:rsid w:val="009C3237"/>
    <w:rsid w:val="009C590B"/>
    <w:rsid w:val="009D0D4D"/>
    <w:rsid w:val="009D2EBC"/>
    <w:rsid w:val="009D4A79"/>
    <w:rsid w:val="009D5E20"/>
    <w:rsid w:val="009D6323"/>
    <w:rsid w:val="009D762D"/>
    <w:rsid w:val="009E29F4"/>
    <w:rsid w:val="009E2F6E"/>
    <w:rsid w:val="009E53D7"/>
    <w:rsid w:val="009E69AC"/>
    <w:rsid w:val="009F0055"/>
    <w:rsid w:val="009F1815"/>
    <w:rsid w:val="009F1F95"/>
    <w:rsid w:val="009F2712"/>
    <w:rsid w:val="009F4B2F"/>
    <w:rsid w:val="009F508F"/>
    <w:rsid w:val="009F5DC0"/>
    <w:rsid w:val="009F711E"/>
    <w:rsid w:val="00A0227C"/>
    <w:rsid w:val="00A022C9"/>
    <w:rsid w:val="00A041F8"/>
    <w:rsid w:val="00A0681F"/>
    <w:rsid w:val="00A07708"/>
    <w:rsid w:val="00A07B84"/>
    <w:rsid w:val="00A11F1A"/>
    <w:rsid w:val="00A13AC7"/>
    <w:rsid w:val="00A14385"/>
    <w:rsid w:val="00A1542A"/>
    <w:rsid w:val="00A16A2F"/>
    <w:rsid w:val="00A16C7D"/>
    <w:rsid w:val="00A16D6B"/>
    <w:rsid w:val="00A17264"/>
    <w:rsid w:val="00A24E9A"/>
    <w:rsid w:val="00A2557E"/>
    <w:rsid w:val="00A3233D"/>
    <w:rsid w:val="00A37740"/>
    <w:rsid w:val="00A37AFD"/>
    <w:rsid w:val="00A37D87"/>
    <w:rsid w:val="00A43C8A"/>
    <w:rsid w:val="00A43CFA"/>
    <w:rsid w:val="00A440C9"/>
    <w:rsid w:val="00A4437E"/>
    <w:rsid w:val="00A44CAE"/>
    <w:rsid w:val="00A52518"/>
    <w:rsid w:val="00A53044"/>
    <w:rsid w:val="00A557BF"/>
    <w:rsid w:val="00A55C55"/>
    <w:rsid w:val="00A570B0"/>
    <w:rsid w:val="00A572C5"/>
    <w:rsid w:val="00A575D9"/>
    <w:rsid w:val="00A57ABA"/>
    <w:rsid w:val="00A60467"/>
    <w:rsid w:val="00A636A3"/>
    <w:rsid w:val="00A639A2"/>
    <w:rsid w:val="00A63D0B"/>
    <w:rsid w:val="00A64536"/>
    <w:rsid w:val="00A65DD5"/>
    <w:rsid w:val="00A66F66"/>
    <w:rsid w:val="00A701CB"/>
    <w:rsid w:val="00A70ACF"/>
    <w:rsid w:val="00A71493"/>
    <w:rsid w:val="00A7245E"/>
    <w:rsid w:val="00A72C18"/>
    <w:rsid w:val="00A73296"/>
    <w:rsid w:val="00A73DC1"/>
    <w:rsid w:val="00A752D0"/>
    <w:rsid w:val="00A77AD4"/>
    <w:rsid w:val="00A802D2"/>
    <w:rsid w:val="00A84E3B"/>
    <w:rsid w:val="00A84F30"/>
    <w:rsid w:val="00A85285"/>
    <w:rsid w:val="00A85F45"/>
    <w:rsid w:val="00A874E9"/>
    <w:rsid w:val="00A902A1"/>
    <w:rsid w:val="00A92BE0"/>
    <w:rsid w:val="00A930A6"/>
    <w:rsid w:val="00A94434"/>
    <w:rsid w:val="00A94723"/>
    <w:rsid w:val="00A96928"/>
    <w:rsid w:val="00A96D09"/>
    <w:rsid w:val="00A97CB5"/>
    <w:rsid w:val="00AA0F1F"/>
    <w:rsid w:val="00AA1A0E"/>
    <w:rsid w:val="00AA1E09"/>
    <w:rsid w:val="00AA2A54"/>
    <w:rsid w:val="00AA6E65"/>
    <w:rsid w:val="00AA7046"/>
    <w:rsid w:val="00AA79A6"/>
    <w:rsid w:val="00AB2480"/>
    <w:rsid w:val="00AB2786"/>
    <w:rsid w:val="00AB29B6"/>
    <w:rsid w:val="00AB2E90"/>
    <w:rsid w:val="00AB4271"/>
    <w:rsid w:val="00AB48F7"/>
    <w:rsid w:val="00AB5441"/>
    <w:rsid w:val="00AB5E2C"/>
    <w:rsid w:val="00AB6BC7"/>
    <w:rsid w:val="00AB75D9"/>
    <w:rsid w:val="00AB7CBC"/>
    <w:rsid w:val="00AB7FFE"/>
    <w:rsid w:val="00AC0387"/>
    <w:rsid w:val="00AC1528"/>
    <w:rsid w:val="00AC2A49"/>
    <w:rsid w:val="00AC3F4B"/>
    <w:rsid w:val="00AC4F56"/>
    <w:rsid w:val="00AC548C"/>
    <w:rsid w:val="00AD281E"/>
    <w:rsid w:val="00AD2F17"/>
    <w:rsid w:val="00AD3B0A"/>
    <w:rsid w:val="00AD6E7F"/>
    <w:rsid w:val="00AD7125"/>
    <w:rsid w:val="00AE0F23"/>
    <w:rsid w:val="00AE1798"/>
    <w:rsid w:val="00AE18A3"/>
    <w:rsid w:val="00AE228A"/>
    <w:rsid w:val="00AF1270"/>
    <w:rsid w:val="00AF14A8"/>
    <w:rsid w:val="00AF1A03"/>
    <w:rsid w:val="00AF1F25"/>
    <w:rsid w:val="00AF346D"/>
    <w:rsid w:val="00AF477A"/>
    <w:rsid w:val="00B004A8"/>
    <w:rsid w:val="00B01464"/>
    <w:rsid w:val="00B01E30"/>
    <w:rsid w:val="00B03586"/>
    <w:rsid w:val="00B0387B"/>
    <w:rsid w:val="00B04E49"/>
    <w:rsid w:val="00B05C12"/>
    <w:rsid w:val="00B0687C"/>
    <w:rsid w:val="00B072B2"/>
    <w:rsid w:val="00B07871"/>
    <w:rsid w:val="00B12358"/>
    <w:rsid w:val="00B1716F"/>
    <w:rsid w:val="00B1722F"/>
    <w:rsid w:val="00B26DFC"/>
    <w:rsid w:val="00B2732F"/>
    <w:rsid w:val="00B278C4"/>
    <w:rsid w:val="00B332EA"/>
    <w:rsid w:val="00B34BE7"/>
    <w:rsid w:val="00B34C9A"/>
    <w:rsid w:val="00B4091E"/>
    <w:rsid w:val="00B40963"/>
    <w:rsid w:val="00B41431"/>
    <w:rsid w:val="00B44DE0"/>
    <w:rsid w:val="00B4531D"/>
    <w:rsid w:val="00B469E7"/>
    <w:rsid w:val="00B504A9"/>
    <w:rsid w:val="00B5364B"/>
    <w:rsid w:val="00B554DA"/>
    <w:rsid w:val="00B56BD2"/>
    <w:rsid w:val="00B56D34"/>
    <w:rsid w:val="00B604B0"/>
    <w:rsid w:val="00B62FBF"/>
    <w:rsid w:val="00B64BF1"/>
    <w:rsid w:val="00B6530F"/>
    <w:rsid w:val="00B65A6E"/>
    <w:rsid w:val="00B66A1F"/>
    <w:rsid w:val="00B70469"/>
    <w:rsid w:val="00B7062D"/>
    <w:rsid w:val="00B7075D"/>
    <w:rsid w:val="00B71562"/>
    <w:rsid w:val="00B73B5E"/>
    <w:rsid w:val="00B74BCC"/>
    <w:rsid w:val="00B77847"/>
    <w:rsid w:val="00B8235C"/>
    <w:rsid w:val="00B83F3C"/>
    <w:rsid w:val="00B85535"/>
    <w:rsid w:val="00B86367"/>
    <w:rsid w:val="00B86438"/>
    <w:rsid w:val="00B87551"/>
    <w:rsid w:val="00B9292A"/>
    <w:rsid w:val="00B938AE"/>
    <w:rsid w:val="00B94BB4"/>
    <w:rsid w:val="00B95372"/>
    <w:rsid w:val="00B963D8"/>
    <w:rsid w:val="00BA0541"/>
    <w:rsid w:val="00BA3CB5"/>
    <w:rsid w:val="00BA3D4F"/>
    <w:rsid w:val="00BA4799"/>
    <w:rsid w:val="00BB0E6A"/>
    <w:rsid w:val="00BB28B0"/>
    <w:rsid w:val="00BB604A"/>
    <w:rsid w:val="00BB6900"/>
    <w:rsid w:val="00BB77FE"/>
    <w:rsid w:val="00BC0517"/>
    <w:rsid w:val="00BC0941"/>
    <w:rsid w:val="00BC1B22"/>
    <w:rsid w:val="00BC1FE6"/>
    <w:rsid w:val="00BC23C3"/>
    <w:rsid w:val="00BC2568"/>
    <w:rsid w:val="00BC3CC0"/>
    <w:rsid w:val="00BC55C6"/>
    <w:rsid w:val="00BD04D3"/>
    <w:rsid w:val="00BD1322"/>
    <w:rsid w:val="00BD21BA"/>
    <w:rsid w:val="00BD3612"/>
    <w:rsid w:val="00BD4207"/>
    <w:rsid w:val="00BD576D"/>
    <w:rsid w:val="00BD7F7B"/>
    <w:rsid w:val="00BE1310"/>
    <w:rsid w:val="00BE16EE"/>
    <w:rsid w:val="00BE5D96"/>
    <w:rsid w:val="00BE6684"/>
    <w:rsid w:val="00BF3815"/>
    <w:rsid w:val="00BF3824"/>
    <w:rsid w:val="00BF3952"/>
    <w:rsid w:val="00BF508A"/>
    <w:rsid w:val="00BF57B2"/>
    <w:rsid w:val="00BF58C8"/>
    <w:rsid w:val="00BF67A8"/>
    <w:rsid w:val="00BF6938"/>
    <w:rsid w:val="00C025DF"/>
    <w:rsid w:val="00C0293A"/>
    <w:rsid w:val="00C03F07"/>
    <w:rsid w:val="00C04E29"/>
    <w:rsid w:val="00C05122"/>
    <w:rsid w:val="00C057FA"/>
    <w:rsid w:val="00C078AE"/>
    <w:rsid w:val="00C106BA"/>
    <w:rsid w:val="00C10C39"/>
    <w:rsid w:val="00C10D93"/>
    <w:rsid w:val="00C11E20"/>
    <w:rsid w:val="00C1574E"/>
    <w:rsid w:val="00C16A72"/>
    <w:rsid w:val="00C2015A"/>
    <w:rsid w:val="00C228B8"/>
    <w:rsid w:val="00C230E0"/>
    <w:rsid w:val="00C23518"/>
    <w:rsid w:val="00C23B52"/>
    <w:rsid w:val="00C248A7"/>
    <w:rsid w:val="00C276F4"/>
    <w:rsid w:val="00C278D3"/>
    <w:rsid w:val="00C3182B"/>
    <w:rsid w:val="00C31FCA"/>
    <w:rsid w:val="00C326C2"/>
    <w:rsid w:val="00C343ED"/>
    <w:rsid w:val="00C34A41"/>
    <w:rsid w:val="00C34C9D"/>
    <w:rsid w:val="00C404BF"/>
    <w:rsid w:val="00C40701"/>
    <w:rsid w:val="00C40799"/>
    <w:rsid w:val="00C40B78"/>
    <w:rsid w:val="00C40E9B"/>
    <w:rsid w:val="00C41D22"/>
    <w:rsid w:val="00C4279C"/>
    <w:rsid w:val="00C42826"/>
    <w:rsid w:val="00C42E94"/>
    <w:rsid w:val="00C42FDD"/>
    <w:rsid w:val="00C44F9F"/>
    <w:rsid w:val="00C461FD"/>
    <w:rsid w:val="00C46314"/>
    <w:rsid w:val="00C46816"/>
    <w:rsid w:val="00C5384F"/>
    <w:rsid w:val="00C5388E"/>
    <w:rsid w:val="00C540F5"/>
    <w:rsid w:val="00C543EF"/>
    <w:rsid w:val="00C54597"/>
    <w:rsid w:val="00C55013"/>
    <w:rsid w:val="00C561F6"/>
    <w:rsid w:val="00C600BC"/>
    <w:rsid w:val="00C60F91"/>
    <w:rsid w:val="00C61481"/>
    <w:rsid w:val="00C617AA"/>
    <w:rsid w:val="00C62376"/>
    <w:rsid w:val="00C62985"/>
    <w:rsid w:val="00C63646"/>
    <w:rsid w:val="00C6419E"/>
    <w:rsid w:val="00C64608"/>
    <w:rsid w:val="00C6637A"/>
    <w:rsid w:val="00C6732C"/>
    <w:rsid w:val="00C67461"/>
    <w:rsid w:val="00C67D8E"/>
    <w:rsid w:val="00C70C80"/>
    <w:rsid w:val="00C70FE1"/>
    <w:rsid w:val="00C715A4"/>
    <w:rsid w:val="00C71864"/>
    <w:rsid w:val="00C72667"/>
    <w:rsid w:val="00C727DA"/>
    <w:rsid w:val="00C739CB"/>
    <w:rsid w:val="00C73AA4"/>
    <w:rsid w:val="00C73D08"/>
    <w:rsid w:val="00C7525B"/>
    <w:rsid w:val="00C769C5"/>
    <w:rsid w:val="00C771F7"/>
    <w:rsid w:val="00C7761D"/>
    <w:rsid w:val="00C82E71"/>
    <w:rsid w:val="00C83A26"/>
    <w:rsid w:val="00C849AD"/>
    <w:rsid w:val="00C90F21"/>
    <w:rsid w:val="00C912F8"/>
    <w:rsid w:val="00C91331"/>
    <w:rsid w:val="00C9385E"/>
    <w:rsid w:val="00C95436"/>
    <w:rsid w:val="00C95650"/>
    <w:rsid w:val="00C96803"/>
    <w:rsid w:val="00C968AD"/>
    <w:rsid w:val="00C97244"/>
    <w:rsid w:val="00CA0D66"/>
    <w:rsid w:val="00CA0F32"/>
    <w:rsid w:val="00CA1881"/>
    <w:rsid w:val="00CA1C1B"/>
    <w:rsid w:val="00CA4362"/>
    <w:rsid w:val="00CA4CE5"/>
    <w:rsid w:val="00CA62FB"/>
    <w:rsid w:val="00CA660B"/>
    <w:rsid w:val="00CA6C1D"/>
    <w:rsid w:val="00CA70A0"/>
    <w:rsid w:val="00CA7C6E"/>
    <w:rsid w:val="00CB0F49"/>
    <w:rsid w:val="00CB277A"/>
    <w:rsid w:val="00CB2A07"/>
    <w:rsid w:val="00CB3124"/>
    <w:rsid w:val="00CB6064"/>
    <w:rsid w:val="00CB6B3B"/>
    <w:rsid w:val="00CC016A"/>
    <w:rsid w:val="00CC0948"/>
    <w:rsid w:val="00CC0C49"/>
    <w:rsid w:val="00CC222A"/>
    <w:rsid w:val="00CC3EAA"/>
    <w:rsid w:val="00CC4150"/>
    <w:rsid w:val="00CC45AC"/>
    <w:rsid w:val="00CC4623"/>
    <w:rsid w:val="00CC481A"/>
    <w:rsid w:val="00CC5384"/>
    <w:rsid w:val="00CC5BF6"/>
    <w:rsid w:val="00CC7CDB"/>
    <w:rsid w:val="00CD1A76"/>
    <w:rsid w:val="00CD250F"/>
    <w:rsid w:val="00CD2DF2"/>
    <w:rsid w:val="00CD3EFE"/>
    <w:rsid w:val="00CD4370"/>
    <w:rsid w:val="00CD456F"/>
    <w:rsid w:val="00CD66F2"/>
    <w:rsid w:val="00CE1458"/>
    <w:rsid w:val="00CE251F"/>
    <w:rsid w:val="00CE3123"/>
    <w:rsid w:val="00CE3166"/>
    <w:rsid w:val="00CE3471"/>
    <w:rsid w:val="00CE50B8"/>
    <w:rsid w:val="00CE6502"/>
    <w:rsid w:val="00CE6C80"/>
    <w:rsid w:val="00CE7657"/>
    <w:rsid w:val="00CF0552"/>
    <w:rsid w:val="00CF60F1"/>
    <w:rsid w:val="00CF776A"/>
    <w:rsid w:val="00D005DD"/>
    <w:rsid w:val="00D034D5"/>
    <w:rsid w:val="00D05809"/>
    <w:rsid w:val="00D07886"/>
    <w:rsid w:val="00D102C1"/>
    <w:rsid w:val="00D12A92"/>
    <w:rsid w:val="00D15D6F"/>
    <w:rsid w:val="00D16391"/>
    <w:rsid w:val="00D171CD"/>
    <w:rsid w:val="00D200B6"/>
    <w:rsid w:val="00D202C0"/>
    <w:rsid w:val="00D21511"/>
    <w:rsid w:val="00D22A13"/>
    <w:rsid w:val="00D22DBA"/>
    <w:rsid w:val="00D3072E"/>
    <w:rsid w:val="00D3091A"/>
    <w:rsid w:val="00D317DB"/>
    <w:rsid w:val="00D31EBB"/>
    <w:rsid w:val="00D31EE3"/>
    <w:rsid w:val="00D31F1A"/>
    <w:rsid w:val="00D32463"/>
    <w:rsid w:val="00D33576"/>
    <w:rsid w:val="00D34653"/>
    <w:rsid w:val="00D36B91"/>
    <w:rsid w:val="00D377A5"/>
    <w:rsid w:val="00D4440D"/>
    <w:rsid w:val="00D445C7"/>
    <w:rsid w:val="00D448A0"/>
    <w:rsid w:val="00D50DB3"/>
    <w:rsid w:val="00D513D1"/>
    <w:rsid w:val="00D52C78"/>
    <w:rsid w:val="00D541DC"/>
    <w:rsid w:val="00D5554F"/>
    <w:rsid w:val="00D56EA6"/>
    <w:rsid w:val="00D60227"/>
    <w:rsid w:val="00D61434"/>
    <w:rsid w:val="00D619CF"/>
    <w:rsid w:val="00D61B52"/>
    <w:rsid w:val="00D62B8B"/>
    <w:rsid w:val="00D63F0D"/>
    <w:rsid w:val="00D65B34"/>
    <w:rsid w:val="00D6630B"/>
    <w:rsid w:val="00D67079"/>
    <w:rsid w:val="00D701B4"/>
    <w:rsid w:val="00D87A52"/>
    <w:rsid w:val="00D94B94"/>
    <w:rsid w:val="00D95A6C"/>
    <w:rsid w:val="00D972E2"/>
    <w:rsid w:val="00DA039F"/>
    <w:rsid w:val="00DA067D"/>
    <w:rsid w:val="00DA26A9"/>
    <w:rsid w:val="00DA2718"/>
    <w:rsid w:val="00DA300C"/>
    <w:rsid w:val="00DA5407"/>
    <w:rsid w:val="00DA5528"/>
    <w:rsid w:val="00DA56FF"/>
    <w:rsid w:val="00DB00D5"/>
    <w:rsid w:val="00DB0207"/>
    <w:rsid w:val="00DB1BCE"/>
    <w:rsid w:val="00DB68A5"/>
    <w:rsid w:val="00DB6E4E"/>
    <w:rsid w:val="00DC000D"/>
    <w:rsid w:val="00DC0AB1"/>
    <w:rsid w:val="00DC4E88"/>
    <w:rsid w:val="00DD409A"/>
    <w:rsid w:val="00DD49C4"/>
    <w:rsid w:val="00DD5A45"/>
    <w:rsid w:val="00DD6AD5"/>
    <w:rsid w:val="00DE01B0"/>
    <w:rsid w:val="00DE2492"/>
    <w:rsid w:val="00DE2B18"/>
    <w:rsid w:val="00DE2EA2"/>
    <w:rsid w:val="00DE2F52"/>
    <w:rsid w:val="00DE73D4"/>
    <w:rsid w:val="00DF20DF"/>
    <w:rsid w:val="00E0124E"/>
    <w:rsid w:val="00E01AC1"/>
    <w:rsid w:val="00E02FF2"/>
    <w:rsid w:val="00E047D4"/>
    <w:rsid w:val="00E0521C"/>
    <w:rsid w:val="00E07B70"/>
    <w:rsid w:val="00E104FE"/>
    <w:rsid w:val="00E112D4"/>
    <w:rsid w:val="00E11B24"/>
    <w:rsid w:val="00E11B81"/>
    <w:rsid w:val="00E11DE7"/>
    <w:rsid w:val="00E14726"/>
    <w:rsid w:val="00E1478B"/>
    <w:rsid w:val="00E14D82"/>
    <w:rsid w:val="00E14DEB"/>
    <w:rsid w:val="00E162AA"/>
    <w:rsid w:val="00E16C25"/>
    <w:rsid w:val="00E17AD0"/>
    <w:rsid w:val="00E209DA"/>
    <w:rsid w:val="00E20AE8"/>
    <w:rsid w:val="00E2460B"/>
    <w:rsid w:val="00E25279"/>
    <w:rsid w:val="00E25481"/>
    <w:rsid w:val="00E269B6"/>
    <w:rsid w:val="00E26A1C"/>
    <w:rsid w:val="00E26D9F"/>
    <w:rsid w:val="00E26E5D"/>
    <w:rsid w:val="00E30970"/>
    <w:rsid w:val="00E3130B"/>
    <w:rsid w:val="00E34480"/>
    <w:rsid w:val="00E413FC"/>
    <w:rsid w:val="00E41B52"/>
    <w:rsid w:val="00E41CFA"/>
    <w:rsid w:val="00E43C2D"/>
    <w:rsid w:val="00E51163"/>
    <w:rsid w:val="00E515AE"/>
    <w:rsid w:val="00E52256"/>
    <w:rsid w:val="00E5254E"/>
    <w:rsid w:val="00E57212"/>
    <w:rsid w:val="00E610CA"/>
    <w:rsid w:val="00E644F2"/>
    <w:rsid w:val="00E64EE3"/>
    <w:rsid w:val="00E65E47"/>
    <w:rsid w:val="00E67FE1"/>
    <w:rsid w:val="00E70E54"/>
    <w:rsid w:val="00E716CD"/>
    <w:rsid w:val="00E718C9"/>
    <w:rsid w:val="00E71A34"/>
    <w:rsid w:val="00E72B47"/>
    <w:rsid w:val="00E80C44"/>
    <w:rsid w:val="00E81382"/>
    <w:rsid w:val="00E815D3"/>
    <w:rsid w:val="00E81A11"/>
    <w:rsid w:val="00E83229"/>
    <w:rsid w:val="00E83F0F"/>
    <w:rsid w:val="00E86643"/>
    <w:rsid w:val="00E867D3"/>
    <w:rsid w:val="00E86DC6"/>
    <w:rsid w:val="00E8750E"/>
    <w:rsid w:val="00E90A6D"/>
    <w:rsid w:val="00E91A22"/>
    <w:rsid w:val="00E92478"/>
    <w:rsid w:val="00E92839"/>
    <w:rsid w:val="00E92DE5"/>
    <w:rsid w:val="00E949DD"/>
    <w:rsid w:val="00E94E8E"/>
    <w:rsid w:val="00E950DF"/>
    <w:rsid w:val="00E95AFA"/>
    <w:rsid w:val="00E95BF2"/>
    <w:rsid w:val="00EA2065"/>
    <w:rsid w:val="00EA28D3"/>
    <w:rsid w:val="00EA3501"/>
    <w:rsid w:val="00EA5840"/>
    <w:rsid w:val="00EA6DE8"/>
    <w:rsid w:val="00EA6F3A"/>
    <w:rsid w:val="00EA70B1"/>
    <w:rsid w:val="00EA7C23"/>
    <w:rsid w:val="00EB1A25"/>
    <w:rsid w:val="00EB2248"/>
    <w:rsid w:val="00EB238D"/>
    <w:rsid w:val="00EB2A71"/>
    <w:rsid w:val="00EB2DE8"/>
    <w:rsid w:val="00EB3B5E"/>
    <w:rsid w:val="00EB3D62"/>
    <w:rsid w:val="00EB476B"/>
    <w:rsid w:val="00EB5923"/>
    <w:rsid w:val="00EC0FEB"/>
    <w:rsid w:val="00EC2A0E"/>
    <w:rsid w:val="00EC2A3F"/>
    <w:rsid w:val="00EC3F52"/>
    <w:rsid w:val="00EC59C6"/>
    <w:rsid w:val="00EC7091"/>
    <w:rsid w:val="00ED1BBF"/>
    <w:rsid w:val="00ED24FB"/>
    <w:rsid w:val="00ED3A95"/>
    <w:rsid w:val="00ED3C3B"/>
    <w:rsid w:val="00ED626A"/>
    <w:rsid w:val="00ED7DE2"/>
    <w:rsid w:val="00EE1F6C"/>
    <w:rsid w:val="00EE251F"/>
    <w:rsid w:val="00EE3D08"/>
    <w:rsid w:val="00EE4FA6"/>
    <w:rsid w:val="00EE66FE"/>
    <w:rsid w:val="00EE7260"/>
    <w:rsid w:val="00EF1179"/>
    <w:rsid w:val="00EF2C28"/>
    <w:rsid w:val="00EF35C1"/>
    <w:rsid w:val="00EF39C1"/>
    <w:rsid w:val="00EF3E66"/>
    <w:rsid w:val="00EF53DD"/>
    <w:rsid w:val="00F00920"/>
    <w:rsid w:val="00F01307"/>
    <w:rsid w:val="00F01AD0"/>
    <w:rsid w:val="00F02ED6"/>
    <w:rsid w:val="00F04047"/>
    <w:rsid w:val="00F06DC8"/>
    <w:rsid w:val="00F06F38"/>
    <w:rsid w:val="00F1026E"/>
    <w:rsid w:val="00F10BC4"/>
    <w:rsid w:val="00F11F52"/>
    <w:rsid w:val="00F1398A"/>
    <w:rsid w:val="00F14C4E"/>
    <w:rsid w:val="00F1567B"/>
    <w:rsid w:val="00F16AC1"/>
    <w:rsid w:val="00F17252"/>
    <w:rsid w:val="00F21B1C"/>
    <w:rsid w:val="00F226F6"/>
    <w:rsid w:val="00F24C4C"/>
    <w:rsid w:val="00F24D5D"/>
    <w:rsid w:val="00F27257"/>
    <w:rsid w:val="00F27533"/>
    <w:rsid w:val="00F3398D"/>
    <w:rsid w:val="00F3645C"/>
    <w:rsid w:val="00F42CE1"/>
    <w:rsid w:val="00F42F69"/>
    <w:rsid w:val="00F43AEA"/>
    <w:rsid w:val="00F443B2"/>
    <w:rsid w:val="00F44C52"/>
    <w:rsid w:val="00F44D89"/>
    <w:rsid w:val="00F4537F"/>
    <w:rsid w:val="00F51123"/>
    <w:rsid w:val="00F53436"/>
    <w:rsid w:val="00F53D83"/>
    <w:rsid w:val="00F545F8"/>
    <w:rsid w:val="00F54F38"/>
    <w:rsid w:val="00F57E18"/>
    <w:rsid w:val="00F60595"/>
    <w:rsid w:val="00F630B7"/>
    <w:rsid w:val="00F676B3"/>
    <w:rsid w:val="00F71843"/>
    <w:rsid w:val="00F72002"/>
    <w:rsid w:val="00F723E3"/>
    <w:rsid w:val="00F73378"/>
    <w:rsid w:val="00F74485"/>
    <w:rsid w:val="00F77FCE"/>
    <w:rsid w:val="00F83580"/>
    <w:rsid w:val="00F84DE1"/>
    <w:rsid w:val="00F86622"/>
    <w:rsid w:val="00F86A54"/>
    <w:rsid w:val="00F922C4"/>
    <w:rsid w:val="00F92F96"/>
    <w:rsid w:val="00F954C4"/>
    <w:rsid w:val="00F97762"/>
    <w:rsid w:val="00F9796D"/>
    <w:rsid w:val="00FA4A5E"/>
    <w:rsid w:val="00FA6604"/>
    <w:rsid w:val="00FA71BE"/>
    <w:rsid w:val="00FA735E"/>
    <w:rsid w:val="00FA7360"/>
    <w:rsid w:val="00FB230D"/>
    <w:rsid w:val="00FB35BE"/>
    <w:rsid w:val="00FB3B10"/>
    <w:rsid w:val="00FB3CB5"/>
    <w:rsid w:val="00FB42CF"/>
    <w:rsid w:val="00FB61F8"/>
    <w:rsid w:val="00FB75DA"/>
    <w:rsid w:val="00FC0E13"/>
    <w:rsid w:val="00FC1A72"/>
    <w:rsid w:val="00FC3B61"/>
    <w:rsid w:val="00FC438B"/>
    <w:rsid w:val="00FC4FAC"/>
    <w:rsid w:val="00FC5A82"/>
    <w:rsid w:val="00FC7743"/>
    <w:rsid w:val="00FD0779"/>
    <w:rsid w:val="00FD1B12"/>
    <w:rsid w:val="00FD31A9"/>
    <w:rsid w:val="00FD3C7F"/>
    <w:rsid w:val="00FD3C8E"/>
    <w:rsid w:val="00FD4A9E"/>
    <w:rsid w:val="00FD52FD"/>
    <w:rsid w:val="00FD59D0"/>
    <w:rsid w:val="00FD6773"/>
    <w:rsid w:val="00FE0073"/>
    <w:rsid w:val="00FE38FA"/>
    <w:rsid w:val="00FE5798"/>
    <w:rsid w:val="00FF0BB8"/>
    <w:rsid w:val="00FF197F"/>
    <w:rsid w:val="00FF5542"/>
    <w:rsid w:val="00FF6E72"/>
    <w:rsid w:val="00FF75DA"/>
    <w:rsid w:val="00FF77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704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2826"/>
    <w:pPr>
      <w:ind w:left="720"/>
      <w:contextualSpacing/>
    </w:pPr>
  </w:style>
  <w:style w:type="paragraph" w:styleId="BalloonText">
    <w:name w:val="Balloon Text"/>
    <w:basedOn w:val="Normal"/>
    <w:link w:val="BalloonTextChar"/>
    <w:uiPriority w:val="99"/>
    <w:semiHidden/>
    <w:unhideWhenUsed/>
    <w:rsid w:val="00F24D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D5D"/>
    <w:rPr>
      <w:rFonts w:ascii="Tahoma" w:hAnsi="Tahoma" w:cs="Tahoma"/>
      <w:sz w:val="16"/>
      <w:szCs w:val="16"/>
    </w:rPr>
  </w:style>
  <w:style w:type="character" w:styleId="CommentReference">
    <w:name w:val="annotation reference"/>
    <w:basedOn w:val="DefaultParagraphFont"/>
    <w:uiPriority w:val="99"/>
    <w:semiHidden/>
    <w:unhideWhenUsed/>
    <w:rsid w:val="00460719"/>
    <w:rPr>
      <w:sz w:val="18"/>
      <w:szCs w:val="18"/>
    </w:rPr>
  </w:style>
  <w:style w:type="paragraph" w:styleId="CommentText">
    <w:name w:val="annotation text"/>
    <w:basedOn w:val="Normal"/>
    <w:link w:val="CommentTextChar"/>
    <w:uiPriority w:val="99"/>
    <w:semiHidden/>
    <w:unhideWhenUsed/>
    <w:rsid w:val="00460719"/>
    <w:pPr>
      <w:spacing w:line="240" w:lineRule="auto"/>
    </w:pPr>
    <w:rPr>
      <w:sz w:val="24"/>
      <w:szCs w:val="24"/>
    </w:rPr>
  </w:style>
  <w:style w:type="character" w:customStyle="1" w:styleId="CommentTextChar">
    <w:name w:val="Comment Text Char"/>
    <w:basedOn w:val="DefaultParagraphFont"/>
    <w:link w:val="CommentText"/>
    <w:uiPriority w:val="99"/>
    <w:semiHidden/>
    <w:rsid w:val="00460719"/>
    <w:rPr>
      <w:sz w:val="24"/>
      <w:szCs w:val="24"/>
    </w:rPr>
  </w:style>
  <w:style w:type="paragraph" w:styleId="CommentSubject">
    <w:name w:val="annotation subject"/>
    <w:basedOn w:val="CommentText"/>
    <w:next w:val="CommentText"/>
    <w:link w:val="CommentSubjectChar"/>
    <w:uiPriority w:val="99"/>
    <w:semiHidden/>
    <w:unhideWhenUsed/>
    <w:rsid w:val="00460719"/>
    <w:rPr>
      <w:b/>
      <w:bCs/>
      <w:sz w:val="20"/>
      <w:szCs w:val="20"/>
    </w:rPr>
  </w:style>
  <w:style w:type="character" w:customStyle="1" w:styleId="CommentSubjectChar">
    <w:name w:val="Comment Subject Char"/>
    <w:basedOn w:val="CommentTextChar"/>
    <w:link w:val="CommentSubject"/>
    <w:uiPriority w:val="99"/>
    <w:semiHidden/>
    <w:rsid w:val="0046071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2826"/>
    <w:pPr>
      <w:ind w:left="720"/>
      <w:contextualSpacing/>
    </w:pPr>
  </w:style>
  <w:style w:type="paragraph" w:styleId="BalloonText">
    <w:name w:val="Balloon Text"/>
    <w:basedOn w:val="Normal"/>
    <w:link w:val="BalloonTextChar"/>
    <w:uiPriority w:val="99"/>
    <w:semiHidden/>
    <w:unhideWhenUsed/>
    <w:rsid w:val="00F24D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D5D"/>
    <w:rPr>
      <w:rFonts w:ascii="Tahoma" w:hAnsi="Tahoma" w:cs="Tahoma"/>
      <w:sz w:val="16"/>
      <w:szCs w:val="16"/>
    </w:rPr>
  </w:style>
  <w:style w:type="character" w:styleId="CommentReference">
    <w:name w:val="annotation reference"/>
    <w:basedOn w:val="DefaultParagraphFont"/>
    <w:uiPriority w:val="99"/>
    <w:semiHidden/>
    <w:unhideWhenUsed/>
    <w:rsid w:val="00460719"/>
    <w:rPr>
      <w:sz w:val="18"/>
      <w:szCs w:val="18"/>
    </w:rPr>
  </w:style>
  <w:style w:type="paragraph" w:styleId="CommentText">
    <w:name w:val="annotation text"/>
    <w:basedOn w:val="Normal"/>
    <w:link w:val="CommentTextChar"/>
    <w:uiPriority w:val="99"/>
    <w:semiHidden/>
    <w:unhideWhenUsed/>
    <w:rsid w:val="00460719"/>
    <w:pPr>
      <w:spacing w:line="240" w:lineRule="auto"/>
    </w:pPr>
    <w:rPr>
      <w:sz w:val="24"/>
      <w:szCs w:val="24"/>
    </w:rPr>
  </w:style>
  <w:style w:type="character" w:customStyle="1" w:styleId="CommentTextChar">
    <w:name w:val="Comment Text Char"/>
    <w:basedOn w:val="DefaultParagraphFont"/>
    <w:link w:val="CommentText"/>
    <w:uiPriority w:val="99"/>
    <w:semiHidden/>
    <w:rsid w:val="00460719"/>
    <w:rPr>
      <w:sz w:val="24"/>
      <w:szCs w:val="24"/>
    </w:rPr>
  </w:style>
  <w:style w:type="paragraph" w:styleId="CommentSubject">
    <w:name w:val="annotation subject"/>
    <w:basedOn w:val="CommentText"/>
    <w:next w:val="CommentText"/>
    <w:link w:val="CommentSubjectChar"/>
    <w:uiPriority w:val="99"/>
    <w:semiHidden/>
    <w:unhideWhenUsed/>
    <w:rsid w:val="00460719"/>
    <w:rPr>
      <w:b/>
      <w:bCs/>
      <w:sz w:val="20"/>
      <w:szCs w:val="20"/>
    </w:rPr>
  </w:style>
  <w:style w:type="character" w:customStyle="1" w:styleId="CommentSubjectChar">
    <w:name w:val="Comment Subject Char"/>
    <w:basedOn w:val="CommentTextChar"/>
    <w:link w:val="CommentSubject"/>
    <w:uiPriority w:val="99"/>
    <w:semiHidden/>
    <w:rsid w:val="0046071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90176">
      <w:bodyDiv w:val="1"/>
      <w:marLeft w:val="0"/>
      <w:marRight w:val="0"/>
      <w:marTop w:val="0"/>
      <w:marBottom w:val="0"/>
      <w:divBdr>
        <w:top w:val="none" w:sz="0" w:space="0" w:color="auto"/>
        <w:left w:val="none" w:sz="0" w:space="0" w:color="auto"/>
        <w:bottom w:val="none" w:sz="0" w:space="0" w:color="auto"/>
        <w:right w:val="none" w:sz="0" w:space="0" w:color="auto"/>
      </w:divBdr>
      <w:divsChild>
        <w:div w:id="1509982188">
          <w:marLeft w:val="0"/>
          <w:marRight w:val="0"/>
          <w:marTop w:val="0"/>
          <w:marBottom w:val="0"/>
          <w:divBdr>
            <w:top w:val="none" w:sz="0" w:space="0" w:color="auto"/>
            <w:left w:val="none" w:sz="0" w:space="0" w:color="auto"/>
            <w:bottom w:val="none" w:sz="0" w:space="0" w:color="auto"/>
            <w:right w:val="none" w:sz="0" w:space="0" w:color="auto"/>
          </w:divBdr>
          <w:divsChild>
            <w:div w:id="1234777603">
              <w:marLeft w:val="0"/>
              <w:marRight w:val="0"/>
              <w:marTop w:val="0"/>
              <w:marBottom w:val="0"/>
              <w:divBdr>
                <w:top w:val="none" w:sz="0" w:space="0" w:color="auto"/>
                <w:left w:val="none" w:sz="0" w:space="0" w:color="auto"/>
                <w:bottom w:val="none" w:sz="0" w:space="0" w:color="auto"/>
                <w:right w:val="none" w:sz="0" w:space="0" w:color="auto"/>
              </w:divBdr>
            </w:div>
            <w:div w:id="434785615">
              <w:marLeft w:val="0"/>
              <w:marRight w:val="0"/>
              <w:marTop w:val="0"/>
              <w:marBottom w:val="0"/>
              <w:divBdr>
                <w:top w:val="none" w:sz="0" w:space="0" w:color="auto"/>
                <w:left w:val="none" w:sz="0" w:space="0" w:color="auto"/>
                <w:bottom w:val="none" w:sz="0" w:space="0" w:color="auto"/>
                <w:right w:val="none" w:sz="0" w:space="0" w:color="auto"/>
              </w:divBdr>
            </w:div>
            <w:div w:id="158553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827927">
      <w:bodyDiv w:val="1"/>
      <w:marLeft w:val="0"/>
      <w:marRight w:val="0"/>
      <w:marTop w:val="0"/>
      <w:marBottom w:val="0"/>
      <w:divBdr>
        <w:top w:val="none" w:sz="0" w:space="0" w:color="auto"/>
        <w:left w:val="none" w:sz="0" w:space="0" w:color="auto"/>
        <w:bottom w:val="none" w:sz="0" w:space="0" w:color="auto"/>
        <w:right w:val="none" w:sz="0" w:space="0" w:color="auto"/>
      </w:divBdr>
      <w:divsChild>
        <w:div w:id="1043285743">
          <w:marLeft w:val="0"/>
          <w:marRight w:val="0"/>
          <w:marTop w:val="0"/>
          <w:marBottom w:val="0"/>
          <w:divBdr>
            <w:top w:val="none" w:sz="0" w:space="0" w:color="auto"/>
            <w:left w:val="none" w:sz="0" w:space="0" w:color="auto"/>
            <w:bottom w:val="none" w:sz="0" w:space="0" w:color="auto"/>
            <w:right w:val="none" w:sz="0" w:space="0" w:color="auto"/>
          </w:divBdr>
          <w:divsChild>
            <w:div w:id="533202258">
              <w:marLeft w:val="0"/>
              <w:marRight w:val="0"/>
              <w:marTop w:val="0"/>
              <w:marBottom w:val="0"/>
              <w:divBdr>
                <w:top w:val="none" w:sz="0" w:space="0" w:color="auto"/>
                <w:left w:val="none" w:sz="0" w:space="0" w:color="auto"/>
                <w:bottom w:val="none" w:sz="0" w:space="0" w:color="auto"/>
                <w:right w:val="none" w:sz="0" w:space="0" w:color="auto"/>
              </w:divBdr>
            </w:div>
            <w:div w:id="313216885">
              <w:marLeft w:val="0"/>
              <w:marRight w:val="0"/>
              <w:marTop w:val="0"/>
              <w:marBottom w:val="0"/>
              <w:divBdr>
                <w:top w:val="none" w:sz="0" w:space="0" w:color="auto"/>
                <w:left w:val="none" w:sz="0" w:space="0" w:color="auto"/>
                <w:bottom w:val="none" w:sz="0" w:space="0" w:color="auto"/>
                <w:right w:val="none" w:sz="0" w:space="0" w:color="auto"/>
              </w:divBdr>
            </w:div>
            <w:div w:id="178153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1.pptx"/><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oleObject" Target="embeddings/Microsoft_PowerPoint_97-2003_Presentation1.ppt"/><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package" Target="embeddings/Microsoft_PowerPoint_Presentation2.pptx"/><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067FCBD652FF14DA13408EB163C5978" ma:contentTypeVersion="0" ma:contentTypeDescription="Create a new document." ma:contentTypeScope="" ma:versionID="4090a0e6dfdea1344f7ab3f64da30e1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A0850B87-BB3B-4AE1-BD23-78586ACF6FB2}"/>
</file>

<file path=customXml/itemProps2.xml><?xml version="1.0" encoding="utf-8"?>
<ds:datastoreItem xmlns:ds="http://schemas.openxmlformats.org/officeDocument/2006/customXml" ds:itemID="{E0DB2E93-A938-4C8E-9690-92AE75B3216C}"/>
</file>

<file path=customXml/itemProps3.xml><?xml version="1.0" encoding="utf-8"?>
<ds:datastoreItem xmlns:ds="http://schemas.openxmlformats.org/officeDocument/2006/customXml" ds:itemID="{2C6238FB-48B3-4618-8E90-8ADAEA4AE90F}"/>
</file>

<file path=customXml/itemProps4.xml><?xml version="1.0" encoding="utf-8"?>
<ds:datastoreItem xmlns:ds="http://schemas.openxmlformats.org/officeDocument/2006/customXml" ds:itemID="{69A9AD98-2451-468C-BD11-37906ED5DB12}"/>
</file>

<file path=docProps/app.xml><?xml version="1.0" encoding="utf-8"?>
<Properties xmlns="http://schemas.openxmlformats.org/officeDocument/2006/extended-properties" xmlns:vt="http://schemas.openxmlformats.org/officeDocument/2006/docPropsVTypes">
  <Template>Normal</Template>
  <TotalTime>1</TotalTime>
  <Pages>12</Pages>
  <Words>2545</Words>
  <Characters>14512</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17023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Personnel</dc:creator>
  <cp:lastModifiedBy>Personnel</cp:lastModifiedBy>
  <cp:revision>2</cp:revision>
  <cp:lastPrinted>2014-02-21T13:09:00Z</cp:lastPrinted>
  <dcterms:created xsi:type="dcterms:W3CDTF">2014-02-24T10:23:00Z</dcterms:created>
  <dcterms:modified xsi:type="dcterms:W3CDTF">2014-02-24T10:23:00Z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0x0101001067FCBD652FF14DA13408EB163C5978</vt:lpwstr>
  </property>
</Properties>
</file>